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34362" w14:textId="77777777" w:rsidR="00DE5849" w:rsidRPr="00260836" w:rsidRDefault="00230A3D">
      <w:pPr>
        <w:rPr>
          <w:b/>
          <w:sz w:val="40"/>
          <w:szCs w:val="40"/>
        </w:rPr>
      </w:pPr>
      <w:r w:rsidRPr="00260836">
        <w:rPr>
          <w:b/>
          <w:sz w:val="40"/>
          <w:szCs w:val="40"/>
        </w:rPr>
        <w:t>GCSE Psychology – Key Studies Summary</w:t>
      </w:r>
      <w:r w:rsidR="00847C49" w:rsidRPr="00260836">
        <w:rPr>
          <w:b/>
          <w:sz w:val="40"/>
          <w:szCs w:val="40"/>
        </w:rPr>
        <w:t xml:space="preserve"> – Paper 1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178"/>
        <w:gridCol w:w="1649"/>
        <w:gridCol w:w="3524"/>
        <w:gridCol w:w="3000"/>
        <w:gridCol w:w="45"/>
        <w:gridCol w:w="2506"/>
        <w:gridCol w:w="33"/>
        <w:gridCol w:w="3653"/>
      </w:tblGrid>
      <w:tr w:rsidR="00C46E27" w:rsidRPr="00260836" w14:paraId="427DBB48" w14:textId="77777777" w:rsidTr="00F27752">
        <w:tc>
          <w:tcPr>
            <w:tcW w:w="1178" w:type="dxa"/>
            <w:tcBorders>
              <w:bottom w:val="single" w:sz="4" w:space="0" w:color="auto"/>
            </w:tcBorders>
          </w:tcPr>
          <w:p w14:paraId="274CC83E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47AAAA7F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795B97E9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</w:tcPr>
          <w:p w14:paraId="49DFB450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</w:tcPr>
          <w:p w14:paraId="261545D8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53" w:type="dxa"/>
            <w:tcBorders>
              <w:bottom w:val="single" w:sz="4" w:space="0" w:color="auto"/>
            </w:tcBorders>
          </w:tcPr>
          <w:p w14:paraId="19252EB6" w14:textId="77777777" w:rsidR="00230A3D" w:rsidRPr="00260836" w:rsidRDefault="00230A3D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C46E27" w:rsidRPr="00260836" w14:paraId="3E0EB0AF" w14:textId="77777777" w:rsidTr="00F27752">
        <w:tc>
          <w:tcPr>
            <w:tcW w:w="1178" w:type="dxa"/>
            <w:shd w:val="clear" w:color="auto" w:fill="CCCCFF"/>
          </w:tcPr>
          <w:p w14:paraId="654B60B2" w14:textId="77777777" w:rsidR="00355AF5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Murdock’</w:t>
            </w:r>
            <w:r w:rsidR="0054549A" w:rsidRPr="00260836">
              <w:rPr>
                <w:sz w:val="20"/>
                <w:szCs w:val="20"/>
              </w:rPr>
              <w:t>s “S</w:t>
            </w:r>
            <w:r w:rsidRPr="00260836">
              <w:rPr>
                <w:sz w:val="20"/>
                <w:szCs w:val="20"/>
              </w:rPr>
              <w:t>erial position curve</w:t>
            </w:r>
            <w:r w:rsidR="0054549A" w:rsidRPr="00260836">
              <w:rPr>
                <w:sz w:val="20"/>
                <w:szCs w:val="20"/>
              </w:rPr>
              <w:t>”</w:t>
            </w:r>
            <w:r w:rsidRPr="00260836">
              <w:rPr>
                <w:sz w:val="20"/>
                <w:szCs w:val="20"/>
              </w:rPr>
              <w:t xml:space="preserve"> </w:t>
            </w:r>
          </w:p>
          <w:p w14:paraId="6C8697B7" w14:textId="680D6793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(1962)</w:t>
            </w:r>
          </w:p>
        </w:tc>
        <w:tc>
          <w:tcPr>
            <w:tcW w:w="1649" w:type="dxa"/>
            <w:shd w:val="clear" w:color="auto" w:fill="CCCCFF"/>
          </w:tcPr>
          <w:p w14:paraId="02772A2A" w14:textId="5E5F85C1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provide evidence for separate STS and LTM of the multi-store model of memory</w:t>
            </w:r>
          </w:p>
        </w:tc>
        <w:tc>
          <w:tcPr>
            <w:tcW w:w="3524" w:type="dxa"/>
            <w:shd w:val="clear" w:color="auto" w:fill="CCCCFF"/>
          </w:tcPr>
          <w:p w14:paraId="30994947" w14:textId="312FD0D8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</w:t>
            </w:r>
            <w:r w:rsidR="00E45E1B" w:rsidRPr="00260836">
              <w:rPr>
                <w:sz w:val="20"/>
                <w:szCs w:val="20"/>
              </w:rPr>
              <w:t xml:space="preserve"> (control of EVs)</w:t>
            </w:r>
            <w:r w:rsidRPr="00260836">
              <w:rPr>
                <w:sz w:val="20"/>
                <w:szCs w:val="20"/>
              </w:rPr>
              <w:t>. Standardised procedures. 16 participants/ 20 words at rate of 1 per min. Male and female psych students (course requirement). Free-recall of words over 90 secs. Repeated 80 times over a few days with different words</w:t>
            </w:r>
          </w:p>
        </w:tc>
        <w:tc>
          <w:tcPr>
            <w:tcW w:w="3045" w:type="dxa"/>
            <w:gridSpan w:val="2"/>
            <w:shd w:val="clear" w:color="auto" w:fill="CCCCFF"/>
          </w:tcPr>
          <w:p w14:paraId="68C6484C" w14:textId="77777777" w:rsidR="00F079AA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First words from list recalled well (primacy effect). End of list words recalled well (recency effect). Middle of list not remembered well.</w:t>
            </w:r>
          </w:p>
          <w:p w14:paraId="264B9F55" w14:textId="32AFDC39" w:rsidR="00F079AA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Drew serial position curve</w:t>
            </w:r>
          </w:p>
          <w:p w14:paraId="039CEF3B" w14:textId="24666783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98C5032" wp14:editId="41DF0629">
                  <wp:extent cx="1796928" cy="1143000"/>
                  <wp:effectExtent l="0" t="0" r="0" b="0"/>
                  <wp:docPr id="1" name="Picture 1" descr="Image result for serial position cur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erial position cur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004" cy="1151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9" w:type="dxa"/>
            <w:gridSpan w:val="2"/>
            <w:shd w:val="clear" w:color="auto" w:fill="CCCCFF"/>
          </w:tcPr>
          <w:p w14:paraId="36926B06" w14:textId="5E3166CD" w:rsidR="00230A3D" w:rsidRPr="00260836" w:rsidRDefault="00F07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Separate stored for short term and </w:t>
            </w:r>
            <w:proofErr w:type="gramStart"/>
            <w:r w:rsidRPr="00260836">
              <w:rPr>
                <w:sz w:val="20"/>
                <w:szCs w:val="20"/>
              </w:rPr>
              <w:t>long term</w:t>
            </w:r>
            <w:proofErr w:type="gramEnd"/>
            <w:r w:rsidRPr="00260836">
              <w:rPr>
                <w:sz w:val="20"/>
                <w:szCs w:val="20"/>
              </w:rPr>
              <w:t xml:space="preserve"> memory. Supports multi-store memory model</w:t>
            </w:r>
            <w:r w:rsidR="00E45E1B" w:rsidRPr="00260836">
              <w:rPr>
                <w:sz w:val="20"/>
                <w:szCs w:val="20"/>
              </w:rPr>
              <w:t>. First words in LTS, last words in STS. Middle words from list in neither.</w:t>
            </w:r>
          </w:p>
        </w:tc>
        <w:tc>
          <w:tcPr>
            <w:tcW w:w="3653" w:type="dxa"/>
            <w:shd w:val="clear" w:color="auto" w:fill="CCCCFF"/>
          </w:tcPr>
          <w:p w14:paraId="7896F139" w14:textId="77777777" w:rsidR="00E45E1B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Remembering lists of words is not typical of how we use memory in real life, therefore study lacks ecological validity.</w:t>
            </w:r>
          </w:p>
          <w:p w14:paraId="133108E9" w14:textId="77777777" w:rsidR="00E45E1B" w:rsidRPr="00260836" w:rsidRDefault="00E45E1B">
            <w:pPr>
              <w:rPr>
                <w:sz w:val="20"/>
                <w:szCs w:val="20"/>
              </w:rPr>
            </w:pPr>
          </w:p>
          <w:p w14:paraId="77D7A4CF" w14:textId="77777777" w:rsidR="00E45E1B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similar age. Representative?</w:t>
            </w:r>
          </w:p>
          <w:p w14:paraId="28A993DB" w14:textId="77777777" w:rsidR="00E45E1B" w:rsidRPr="00260836" w:rsidRDefault="00E45E1B">
            <w:pPr>
              <w:rPr>
                <w:sz w:val="20"/>
                <w:szCs w:val="20"/>
              </w:rPr>
            </w:pPr>
          </w:p>
          <w:p w14:paraId="2A208EB0" w14:textId="768DE378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were psych students. Might have guess study aims?</w:t>
            </w:r>
          </w:p>
        </w:tc>
      </w:tr>
      <w:tr w:rsidR="00C46E27" w:rsidRPr="00260836" w14:paraId="175C4EA5" w14:textId="77777777" w:rsidTr="00F27752">
        <w:tc>
          <w:tcPr>
            <w:tcW w:w="1178" w:type="dxa"/>
            <w:tcBorders>
              <w:bottom w:val="single" w:sz="4" w:space="0" w:color="auto"/>
            </w:tcBorders>
            <w:shd w:val="clear" w:color="auto" w:fill="CCCCFF"/>
          </w:tcPr>
          <w:p w14:paraId="26C02B0D" w14:textId="77777777" w:rsidR="00355AF5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Bartlett’s </w:t>
            </w:r>
            <w:r w:rsidR="0054549A" w:rsidRPr="00260836">
              <w:rPr>
                <w:sz w:val="20"/>
                <w:szCs w:val="20"/>
              </w:rPr>
              <w:t xml:space="preserve">“War of the ghosts” </w:t>
            </w:r>
          </w:p>
          <w:p w14:paraId="549CECA2" w14:textId="67B1B02A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(1932)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CCCCFF"/>
          </w:tcPr>
          <w:p w14:paraId="232EF27F" w14:textId="3726B873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we are given an unfamiliar story, would we alter the information so that it makes more sense? Testing Bar</w:t>
            </w:r>
            <w:r w:rsidR="00355AF5" w:rsidRPr="00260836">
              <w:rPr>
                <w:sz w:val="20"/>
                <w:szCs w:val="20"/>
              </w:rPr>
              <w:t>t</w:t>
            </w:r>
            <w:r w:rsidRPr="00260836">
              <w:rPr>
                <w:sz w:val="20"/>
                <w:szCs w:val="20"/>
              </w:rPr>
              <w:t>lett’s theory of reconstructive memory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CCCCFF"/>
          </w:tcPr>
          <w:p w14:paraId="5B19BE56" w14:textId="4BE0E22C" w:rsidR="00230A3D" w:rsidRPr="00260836" w:rsidRDefault="00E45E1B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EVs). Standardised procedures. Participants</w:t>
            </w:r>
            <w:r w:rsidR="00EF54C3" w:rsidRPr="00260836">
              <w:rPr>
                <w:sz w:val="20"/>
                <w:szCs w:val="20"/>
              </w:rPr>
              <w:t xml:space="preserve"> all Cambridge students. Read story twice to self, 15 mins later told story to another, who told to another etc. Changes to story recorded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218D8E56" w14:textId="70910224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Passages because shorter (330-150 words)</w:t>
            </w:r>
          </w:p>
          <w:p w14:paraId="42305D9F" w14:textId="0C7578B8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Omissions (ghosts)</w:t>
            </w:r>
          </w:p>
          <w:p w14:paraId="0F1BA331" w14:textId="0A34486A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Changes to details (names of places, canoes to boats)</w:t>
            </w:r>
          </w:p>
          <w:p w14:paraId="05A7DF09" w14:textId="2B560099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Changes to order of events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CCCCFF"/>
          </w:tcPr>
          <w:p w14:paraId="59E48300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Memory not an exact copy of what we hear.</w:t>
            </w:r>
          </w:p>
          <w:p w14:paraId="1423FE11" w14:textId="045906F0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Memory influenced by beliefs and stereotypes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CCCCFF"/>
          </w:tcPr>
          <w:p w14:paraId="2FF1C257" w14:textId="61400B0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Supporting study: people shown picture of white man holding razor to black </w:t>
            </w:r>
            <w:proofErr w:type="gramStart"/>
            <w:r w:rsidRPr="00260836">
              <w:rPr>
                <w:sz w:val="20"/>
                <w:szCs w:val="20"/>
              </w:rPr>
              <w:t>man</w:t>
            </w:r>
            <w:proofErr w:type="gramEnd"/>
            <w:r w:rsidRPr="00260836">
              <w:rPr>
                <w:sz w:val="20"/>
                <w:szCs w:val="20"/>
              </w:rPr>
              <w:t xml:space="preserve"> but people ‘remembered’ seeing black man holding weapon</w:t>
            </w:r>
          </w:p>
          <w:p w14:paraId="70F4005A" w14:textId="77777777" w:rsidR="007D7A9A" w:rsidRPr="00260836" w:rsidRDefault="007D7A9A">
            <w:pPr>
              <w:rPr>
                <w:sz w:val="20"/>
                <w:szCs w:val="20"/>
              </w:rPr>
            </w:pPr>
          </w:p>
          <w:p w14:paraId="5957A13D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More representative of how we use memory in real life</w:t>
            </w:r>
          </w:p>
          <w:p w14:paraId="2EA1A711" w14:textId="77777777" w:rsidR="00EF54C3" w:rsidRPr="00260836" w:rsidRDefault="00EF54C3">
            <w:pPr>
              <w:rPr>
                <w:sz w:val="20"/>
                <w:szCs w:val="20"/>
              </w:rPr>
            </w:pPr>
          </w:p>
          <w:p w14:paraId="43D68294" w14:textId="68F9F11B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Cambridge Uni students – representative?</w:t>
            </w:r>
          </w:p>
        </w:tc>
      </w:tr>
      <w:tr w:rsidR="00C46E27" w:rsidRPr="00260836" w14:paraId="502E56A1" w14:textId="77777777" w:rsidTr="00F27752">
        <w:tc>
          <w:tcPr>
            <w:tcW w:w="1178" w:type="dxa"/>
            <w:shd w:val="clear" w:color="auto" w:fill="C5E0B3" w:themeFill="accent6" w:themeFillTint="66"/>
          </w:tcPr>
          <w:p w14:paraId="2959163A" w14:textId="77777777" w:rsidR="00355AF5" w:rsidRPr="00260836" w:rsidRDefault="0054549A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Gilchrist &amp;</w:t>
            </w:r>
            <w:r w:rsidR="00230A3D" w:rsidRPr="00260836">
              <w:rPr>
                <w:sz w:val="20"/>
                <w:szCs w:val="20"/>
              </w:rPr>
              <w:t xml:space="preserve"> Nesberg’s </w:t>
            </w:r>
            <w:r w:rsidRPr="00260836">
              <w:rPr>
                <w:sz w:val="20"/>
                <w:szCs w:val="20"/>
              </w:rPr>
              <w:t>“</w:t>
            </w:r>
            <w:r w:rsidR="00230A3D" w:rsidRPr="00260836">
              <w:rPr>
                <w:sz w:val="20"/>
                <w:szCs w:val="20"/>
              </w:rPr>
              <w:t xml:space="preserve">need </w:t>
            </w:r>
            <w:r w:rsidRPr="00260836">
              <w:rPr>
                <w:sz w:val="20"/>
                <w:szCs w:val="20"/>
              </w:rPr>
              <w:t xml:space="preserve">&amp; </w:t>
            </w:r>
            <w:r w:rsidR="00230A3D" w:rsidRPr="00260836">
              <w:rPr>
                <w:sz w:val="20"/>
                <w:szCs w:val="20"/>
              </w:rPr>
              <w:t>perceptual change</w:t>
            </w:r>
            <w:r w:rsidRPr="00260836">
              <w:rPr>
                <w:sz w:val="20"/>
                <w:szCs w:val="20"/>
              </w:rPr>
              <w:t>”</w:t>
            </w:r>
          </w:p>
          <w:p w14:paraId="4B41D27A" w14:textId="7E5BF87F" w:rsidR="00230A3D" w:rsidRPr="00260836" w:rsidRDefault="00230A3D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(1952)</w:t>
            </w:r>
          </w:p>
        </w:tc>
        <w:tc>
          <w:tcPr>
            <w:tcW w:w="1649" w:type="dxa"/>
            <w:shd w:val="clear" w:color="auto" w:fill="C5E0B3" w:themeFill="accent6" w:themeFillTint="66"/>
          </w:tcPr>
          <w:p w14:paraId="3734778D" w14:textId="4DC161C8" w:rsidR="00230A3D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motivation affects perception</w:t>
            </w:r>
          </w:p>
        </w:tc>
        <w:tc>
          <w:tcPr>
            <w:tcW w:w="3524" w:type="dxa"/>
            <w:shd w:val="clear" w:color="auto" w:fill="C5E0B3" w:themeFill="accent6" w:themeFillTint="66"/>
          </w:tcPr>
          <w:p w14:paraId="5681056A" w14:textId="77777777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7D9E2035" w14:textId="0E52B5A2" w:rsidR="00EF54C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26 uni student volunteer</w:t>
            </w:r>
          </w:p>
          <w:p w14:paraId="1A67BA4E" w14:textId="77777777" w:rsidR="006C6D73" w:rsidRPr="00260836" w:rsidRDefault="00EF54C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20 hrs without food</w:t>
            </w:r>
          </w:p>
          <w:p w14:paraId="4F7F1962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Random allocation; control group vs hungry group</w:t>
            </w:r>
          </w:p>
          <w:p w14:paraId="393B5EA4" w14:textId="06AEB40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Showed picture of food for 15s</w:t>
            </w:r>
          </w:p>
          <w:p w14:paraId="011FB409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After 15s shown picture and adjusted brightness</w:t>
            </w:r>
          </w:p>
          <w:p w14:paraId="6ACED5CF" w14:textId="77777777" w:rsidR="00230A3D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Tested at start of study, after 6hrs, after 20hrs</w:t>
            </w:r>
          </w:p>
          <w:p w14:paraId="79F4D7D3" w14:textId="77777777" w:rsidR="00F27752" w:rsidRDefault="00F27752">
            <w:pPr>
              <w:rPr>
                <w:sz w:val="20"/>
                <w:szCs w:val="20"/>
              </w:rPr>
            </w:pPr>
          </w:p>
          <w:p w14:paraId="05CF03E5" w14:textId="77777777" w:rsidR="00F27752" w:rsidRDefault="00F27752">
            <w:pPr>
              <w:rPr>
                <w:sz w:val="20"/>
                <w:szCs w:val="20"/>
              </w:rPr>
            </w:pPr>
          </w:p>
          <w:p w14:paraId="1711E69E" w14:textId="77777777" w:rsidR="00F27752" w:rsidRDefault="00F27752">
            <w:pPr>
              <w:rPr>
                <w:sz w:val="20"/>
                <w:szCs w:val="20"/>
              </w:rPr>
            </w:pPr>
          </w:p>
          <w:p w14:paraId="72DB1EE8" w14:textId="71D5184B" w:rsidR="00F27752" w:rsidRPr="00260836" w:rsidRDefault="00F27752">
            <w:pPr>
              <w:rPr>
                <w:sz w:val="20"/>
                <w:szCs w:val="20"/>
              </w:rPr>
            </w:pPr>
          </w:p>
        </w:tc>
        <w:tc>
          <w:tcPr>
            <w:tcW w:w="3045" w:type="dxa"/>
            <w:gridSpan w:val="2"/>
            <w:shd w:val="clear" w:color="auto" w:fill="C5E0B3" w:themeFill="accent6" w:themeFillTint="66"/>
          </w:tcPr>
          <w:p w14:paraId="480A9670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Control group – little difference in brightness with time</w:t>
            </w:r>
          </w:p>
          <w:p w14:paraId="5B3D9D72" w14:textId="2EA0E430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Experimental group – made image </w:t>
            </w:r>
            <w:r w:rsidR="00A83BCF" w:rsidRPr="00260836">
              <w:rPr>
                <w:sz w:val="20"/>
                <w:szCs w:val="20"/>
              </w:rPr>
              <w:t>brighter</w:t>
            </w:r>
            <w:r w:rsidRPr="00260836">
              <w:rPr>
                <w:sz w:val="20"/>
                <w:szCs w:val="20"/>
              </w:rPr>
              <w:t xml:space="preserve"> with time</w:t>
            </w:r>
          </w:p>
        </w:tc>
        <w:tc>
          <w:tcPr>
            <w:tcW w:w="2539" w:type="dxa"/>
            <w:gridSpan w:val="2"/>
            <w:shd w:val="clear" w:color="auto" w:fill="C5E0B3" w:themeFill="accent6" w:themeFillTint="66"/>
          </w:tcPr>
          <w:p w14:paraId="3939F7EF" w14:textId="77777777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Motivation affects perception</w:t>
            </w:r>
          </w:p>
          <w:p w14:paraId="65F2D7CF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AF6DDE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4BCE165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6BEC255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501124FF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2A4E786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7FBEC31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3DD3CD50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7F9B42B7" w14:textId="77777777" w:rsidR="00156B4F" w:rsidRPr="00260836" w:rsidRDefault="00156B4F">
            <w:pPr>
              <w:rPr>
                <w:sz w:val="20"/>
                <w:szCs w:val="20"/>
              </w:rPr>
            </w:pPr>
          </w:p>
          <w:p w14:paraId="65CDFF4B" w14:textId="025B6A5C" w:rsidR="00156B4F" w:rsidRPr="00260836" w:rsidRDefault="00156B4F">
            <w:pPr>
              <w:rPr>
                <w:sz w:val="20"/>
                <w:szCs w:val="20"/>
              </w:rPr>
            </w:pPr>
          </w:p>
        </w:tc>
        <w:tc>
          <w:tcPr>
            <w:tcW w:w="3653" w:type="dxa"/>
            <w:shd w:val="clear" w:color="auto" w:fill="C5E0B3" w:themeFill="accent6" w:themeFillTint="66"/>
          </w:tcPr>
          <w:p w14:paraId="715233DB" w14:textId="77777777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High ecological validity – participants </w:t>
            </w:r>
            <w:proofErr w:type="gramStart"/>
            <w:r w:rsidRPr="00260836">
              <w:rPr>
                <w:sz w:val="20"/>
                <w:szCs w:val="20"/>
              </w:rPr>
              <w:t>really hungry</w:t>
            </w:r>
            <w:proofErr w:type="gramEnd"/>
          </w:p>
          <w:p w14:paraId="6BB733CA" w14:textId="46412C1E" w:rsidR="006C6D73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Study was controlled – replicable</w:t>
            </w:r>
          </w:p>
          <w:p w14:paraId="2AC7DB21" w14:textId="5FB14F8A" w:rsidR="00230A3D" w:rsidRPr="00260836" w:rsidRDefault="006C6D73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Small sample size, similar age – </w:t>
            </w:r>
            <w:r w:rsidR="00F27752">
              <w:rPr>
                <w:sz w:val="20"/>
                <w:szCs w:val="20"/>
              </w:rPr>
              <w:t>represent</w:t>
            </w:r>
            <w:r w:rsidR="00F27752" w:rsidRPr="00260836">
              <w:rPr>
                <w:sz w:val="20"/>
                <w:szCs w:val="20"/>
              </w:rPr>
              <w:t>ative</w:t>
            </w:r>
            <w:r w:rsidRPr="00260836">
              <w:rPr>
                <w:sz w:val="20"/>
                <w:szCs w:val="20"/>
              </w:rPr>
              <w:t>?</w:t>
            </w:r>
          </w:p>
        </w:tc>
      </w:tr>
      <w:tr w:rsidR="00F27752" w:rsidRPr="00260836" w14:paraId="31246C2F" w14:textId="77777777" w:rsidTr="00F27752">
        <w:tc>
          <w:tcPr>
            <w:tcW w:w="1178" w:type="dxa"/>
            <w:tcBorders>
              <w:bottom w:val="single" w:sz="4" w:space="0" w:color="auto"/>
            </w:tcBorders>
          </w:tcPr>
          <w:p w14:paraId="7627DF07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14:paraId="72A3FCC9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524" w:type="dxa"/>
            <w:tcBorders>
              <w:bottom w:val="single" w:sz="4" w:space="0" w:color="auto"/>
            </w:tcBorders>
          </w:tcPr>
          <w:p w14:paraId="1825A4EE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14:paraId="77350650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484032AF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</w:tcPr>
          <w:p w14:paraId="61E534B8" w14:textId="77777777" w:rsidR="00F27752" w:rsidRPr="00260836" w:rsidRDefault="00F27752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C46E27" w:rsidRPr="00260836" w14:paraId="2E5CF8D8" w14:textId="77777777" w:rsidTr="00F27752">
        <w:tc>
          <w:tcPr>
            <w:tcW w:w="117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E4FEF" w14:textId="13859EFB" w:rsidR="00230A3D" w:rsidRPr="00260836" w:rsidRDefault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Bruner &amp; Minturn “p</w:t>
            </w:r>
            <w:r w:rsidR="00230A3D" w:rsidRPr="00260836">
              <w:rPr>
                <w:sz w:val="20"/>
                <w:szCs w:val="20"/>
              </w:rPr>
              <w:t>erceptual set study</w:t>
            </w:r>
            <w:r w:rsidRPr="00260836">
              <w:rPr>
                <w:sz w:val="20"/>
                <w:szCs w:val="20"/>
              </w:rPr>
              <w:t>”</w:t>
            </w:r>
            <w:r w:rsidR="00230A3D" w:rsidRPr="00260836">
              <w:rPr>
                <w:sz w:val="20"/>
                <w:szCs w:val="20"/>
              </w:rPr>
              <w:t xml:space="preserve"> (1955)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0D3773" w14:textId="64D42375" w:rsidR="00230A3D" w:rsidRPr="00260836" w:rsidRDefault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expectations can affect direct perception</w:t>
            </w:r>
          </w:p>
        </w:tc>
        <w:tc>
          <w:tcPr>
            <w:tcW w:w="352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57BCA61" w14:textId="77777777" w:rsidR="00452168" w:rsidRPr="00260836" w:rsidRDefault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45DDD03B" w14:textId="77777777" w:rsidR="00452168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24 students – half shown series of letter flashing up on screen very quickly then test image then shown numbers then test image, then mixed numbers and letters then test image</w:t>
            </w:r>
          </w:p>
          <w:p w14:paraId="0D70627C" w14:textId="77777777" w:rsidR="00452168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Counterbalanced – other half of students</w:t>
            </w:r>
          </w:p>
          <w:p w14:paraId="32151663" w14:textId="0A29D480" w:rsidR="00230A3D" w:rsidRPr="00260836" w:rsidRDefault="00452168" w:rsidP="00452168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595A97" wp14:editId="71902879">
                  <wp:extent cx="480060" cy="541020"/>
                  <wp:effectExtent l="0" t="0" r="0" b="0"/>
                  <wp:docPr id="2" name="Picture 2" descr="Image result for bruner mintu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runer mintur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923" t="44232" r="45385" b="33012"/>
                          <a:stretch/>
                        </pic:blipFill>
                        <pic:spPr bwMode="auto">
                          <a:xfrm>
                            <a:off x="0" y="0"/>
                            <a:ext cx="48006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6CE3FA" w14:textId="77777777" w:rsidR="00821FAC" w:rsidRPr="00260836" w:rsidRDefault="00821FA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13 when shown numbers</w:t>
            </w:r>
          </w:p>
          <w:p w14:paraId="6E08A51C" w14:textId="0165B249" w:rsidR="00230A3D" w:rsidRPr="00260836" w:rsidRDefault="00821FA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 when shown letters</w:t>
            </w:r>
          </w:p>
        </w:tc>
        <w:tc>
          <w:tcPr>
            <w:tcW w:w="2539" w:type="dxa"/>
            <w:gridSpan w:val="2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CB31882" w14:textId="0116004F" w:rsidR="00230A3D" w:rsidRPr="00260836" w:rsidRDefault="00355AF5" w:rsidP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Expectations directly affected how stimulus was interpreted. 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2FD37C" w14:textId="653A0818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Controlled and counterbalances – reliable</w:t>
            </w:r>
          </w:p>
          <w:p w14:paraId="6CCDECE4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Challenges Gibson’s theory of direct perception</w:t>
            </w:r>
          </w:p>
          <w:p w14:paraId="36E8EA6D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Supports Gregory’s theory of constructivist perception</w:t>
            </w:r>
          </w:p>
          <w:p w14:paraId="3B7AB0B8" w14:textId="77777777" w:rsidR="00355AF5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Small sample size</w:t>
            </w:r>
          </w:p>
          <w:p w14:paraId="5DC01E73" w14:textId="7DD583ED" w:rsidR="00230A3D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Low ecological validity – task not </w:t>
            </w:r>
            <w:proofErr w:type="gramStart"/>
            <w:r w:rsidRPr="00260836">
              <w:rPr>
                <w:sz w:val="20"/>
                <w:szCs w:val="20"/>
              </w:rPr>
              <w:t>similar to</w:t>
            </w:r>
            <w:proofErr w:type="gramEnd"/>
            <w:r w:rsidRPr="00260836">
              <w:rPr>
                <w:sz w:val="20"/>
                <w:szCs w:val="20"/>
              </w:rPr>
              <w:t xml:space="preserve"> how we perceive in real life.</w:t>
            </w:r>
          </w:p>
        </w:tc>
      </w:tr>
      <w:tr w:rsidR="00C46E27" w:rsidRPr="00260836" w14:paraId="1CF2A0AE" w14:textId="77777777" w:rsidTr="00F27752">
        <w:tc>
          <w:tcPr>
            <w:tcW w:w="1178" w:type="dxa"/>
            <w:shd w:val="clear" w:color="auto" w:fill="BDD6EE" w:themeFill="accent1" w:themeFillTint="66"/>
          </w:tcPr>
          <w:p w14:paraId="3FC352DB" w14:textId="34B51217" w:rsidR="00230A3D" w:rsidRPr="00260836" w:rsidRDefault="00230A3D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</w:t>
            </w:r>
            <w:r w:rsidR="0054549A" w:rsidRPr="00260836">
              <w:rPr>
                <w:sz w:val="20"/>
                <w:szCs w:val="20"/>
              </w:rPr>
              <w:t>ughes “policeman d</w:t>
            </w:r>
            <w:r w:rsidRPr="00260836">
              <w:rPr>
                <w:sz w:val="20"/>
                <w:szCs w:val="20"/>
              </w:rPr>
              <w:t>oll study</w:t>
            </w:r>
            <w:r w:rsidR="0054549A" w:rsidRPr="00260836">
              <w:rPr>
                <w:sz w:val="20"/>
                <w:szCs w:val="20"/>
              </w:rPr>
              <w:t>”</w:t>
            </w:r>
            <w:r w:rsidRPr="00260836">
              <w:rPr>
                <w:sz w:val="20"/>
                <w:szCs w:val="20"/>
              </w:rPr>
              <w:t xml:space="preserve"> (1978)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434E73F9" w14:textId="67CA0E38" w:rsidR="00230A3D" w:rsidRPr="00260836" w:rsidRDefault="00355AF5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see if children can see things from someone else’s point of view earlier than Piaget suggested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14:paraId="08B52F6E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(control of EVs)</w:t>
            </w:r>
          </w:p>
          <w:p w14:paraId="29459C59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10E29166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30 children 3.5-5 years old</w:t>
            </w:r>
          </w:p>
          <w:p w14:paraId="51E6B51A" w14:textId="13E490A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Model as shown in diagram</w:t>
            </w:r>
          </w:p>
          <w:p w14:paraId="428E183B" w14:textId="5E30B1AE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 asked to hide doll so policeman can’t see him. Trialled with one policeman until children understood then with two.</w:t>
            </w:r>
          </w:p>
          <w:p w14:paraId="33C3FE2F" w14:textId="2C009FD2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D56989B" wp14:editId="5A0332B5">
                  <wp:extent cx="1166602" cy="1516380"/>
                  <wp:effectExtent l="0" t="0" r="0" b="7620"/>
                  <wp:docPr id="3" name="Picture 3" descr="File:Hughes (1975) Police Dolls experiment.pd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ile:Hughes (1975) Police Dolls experiment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84" cy="152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5" w:type="dxa"/>
            <w:gridSpan w:val="2"/>
            <w:shd w:val="clear" w:color="auto" w:fill="BDD6EE" w:themeFill="accent1" w:themeFillTint="66"/>
          </w:tcPr>
          <w:p w14:paraId="00FB2C0B" w14:textId="74239246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90% children aged 3.5-5 could hide doll (children were not egocentric)</w:t>
            </w:r>
          </w:p>
        </w:tc>
        <w:tc>
          <w:tcPr>
            <w:tcW w:w="2539" w:type="dxa"/>
            <w:gridSpan w:val="2"/>
            <w:shd w:val="clear" w:color="auto" w:fill="BDD6EE" w:themeFill="accent1" w:themeFillTint="66"/>
          </w:tcPr>
          <w:p w14:paraId="177358B3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If the tasks </w:t>
            </w:r>
            <w:proofErr w:type="gramStart"/>
            <w:r w:rsidRPr="00260836">
              <w:rPr>
                <w:sz w:val="20"/>
                <w:szCs w:val="20"/>
              </w:rPr>
              <w:t>makes</w:t>
            </w:r>
            <w:proofErr w:type="gramEnd"/>
            <w:r w:rsidRPr="00260836">
              <w:rPr>
                <w:sz w:val="20"/>
                <w:szCs w:val="20"/>
              </w:rPr>
              <w:t xml:space="preserve"> sense to them, children aged 3.5-5 years old can see something from another person’s point of view. </w:t>
            </w:r>
          </w:p>
          <w:p w14:paraId="3ED542BD" w14:textId="661B4046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Different to Piaget’s findings that children were egocentric until age 7 (3 mountains task)</w:t>
            </w:r>
          </w:p>
        </w:tc>
        <w:tc>
          <w:tcPr>
            <w:tcW w:w="3653" w:type="dxa"/>
            <w:shd w:val="clear" w:color="auto" w:fill="BDD6EE" w:themeFill="accent1" w:themeFillTint="66"/>
          </w:tcPr>
          <w:p w14:paraId="6F415C55" w14:textId="77777777" w:rsidR="00C46E27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tested in an unfamiliar environment by a stranger. Maybe they stopped being egocentric at an even younger age?</w:t>
            </w:r>
          </w:p>
          <w:p w14:paraId="045320C7" w14:textId="77777777" w:rsidR="00C46E27" w:rsidRPr="00260836" w:rsidRDefault="00C46E27">
            <w:pPr>
              <w:rPr>
                <w:sz w:val="20"/>
                <w:szCs w:val="20"/>
              </w:rPr>
            </w:pPr>
          </w:p>
          <w:p w14:paraId="166E34F7" w14:textId="58D570B3" w:rsidR="00230A3D" w:rsidRPr="00260836" w:rsidRDefault="00C46E27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Hiding from a policeman is not a familiar task to most children</w:t>
            </w:r>
          </w:p>
        </w:tc>
      </w:tr>
      <w:tr w:rsidR="00C46E27" w:rsidRPr="00260836" w14:paraId="1A00E36C" w14:textId="77777777" w:rsidTr="00F27752">
        <w:tc>
          <w:tcPr>
            <w:tcW w:w="1178" w:type="dxa"/>
            <w:shd w:val="clear" w:color="auto" w:fill="BDD6EE" w:themeFill="accent1" w:themeFillTint="66"/>
          </w:tcPr>
          <w:p w14:paraId="230AE87D" w14:textId="7E2439EE" w:rsidR="00230A3D" w:rsidRPr="00260836" w:rsidRDefault="00230A3D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McGarrigle </w:t>
            </w:r>
            <w:r w:rsidR="0054549A" w:rsidRPr="00260836">
              <w:rPr>
                <w:sz w:val="20"/>
                <w:szCs w:val="20"/>
              </w:rPr>
              <w:t>&amp; Donaldson “naughty teddy”</w:t>
            </w:r>
            <w:r w:rsidRPr="00260836">
              <w:rPr>
                <w:sz w:val="20"/>
                <w:szCs w:val="20"/>
              </w:rPr>
              <w:t xml:space="preserve"> (1974)</w:t>
            </w:r>
          </w:p>
        </w:tc>
        <w:tc>
          <w:tcPr>
            <w:tcW w:w="1649" w:type="dxa"/>
            <w:shd w:val="clear" w:color="auto" w:fill="BDD6EE" w:themeFill="accent1" w:themeFillTint="66"/>
          </w:tcPr>
          <w:p w14:paraId="7485BC81" w14:textId="7A938406" w:rsidR="00230A3D" w:rsidRPr="00260836" w:rsidRDefault="0075570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Can children conserve</w:t>
            </w:r>
            <w:r w:rsidR="00DF07CA" w:rsidRPr="00260836">
              <w:rPr>
                <w:sz w:val="20"/>
                <w:szCs w:val="20"/>
              </w:rPr>
              <w:t xml:space="preserve"> at an earlier age than Piaget found if the change to the material was accidental</w:t>
            </w:r>
          </w:p>
        </w:tc>
        <w:tc>
          <w:tcPr>
            <w:tcW w:w="3524" w:type="dxa"/>
            <w:shd w:val="clear" w:color="auto" w:fill="BDD6EE" w:themeFill="accent1" w:themeFillTint="66"/>
          </w:tcPr>
          <w:p w14:paraId="4932DF30" w14:textId="77777777" w:rsidR="00230A3D" w:rsidRPr="00260836" w:rsidRDefault="00DF0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</w:t>
            </w:r>
          </w:p>
          <w:p w14:paraId="3FA9079C" w14:textId="77777777" w:rsidR="00DD1666" w:rsidRPr="00260836" w:rsidRDefault="00DD1666" w:rsidP="00DD1666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35AB3AAB" w14:textId="77777777" w:rsidR="00DD1666" w:rsidRPr="00260836" w:rsidRDefault="00DD16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80 children 4-6yo</w:t>
            </w:r>
          </w:p>
          <w:p w14:paraId="2B5ECB08" w14:textId="77777777" w:rsidR="00DD1666" w:rsidRPr="00260836" w:rsidRDefault="00DD16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Shown 2 rows of counters</w:t>
            </w:r>
            <w:r w:rsidR="00C553FF" w:rsidRPr="00260836">
              <w:rPr>
                <w:sz w:val="20"/>
                <w:szCs w:val="20"/>
              </w:rPr>
              <w:t>.</w:t>
            </w:r>
          </w:p>
          <w:p w14:paraId="3216212F" w14:textId="77777777" w:rsidR="00C553FF" w:rsidRPr="00260836" w:rsidRDefault="00C553F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Asked if there were the same in each row</w:t>
            </w:r>
          </w:p>
          <w:p w14:paraId="4DCEB71A" w14:textId="5A1C820D" w:rsidR="00C553FF" w:rsidRPr="00260836" w:rsidRDefault="00C553F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Puppet ‘accidentally’ messed up a row of counters an</w:t>
            </w:r>
            <w:r w:rsidR="00524010" w:rsidRPr="00260836">
              <w:rPr>
                <w:sz w:val="20"/>
                <w:szCs w:val="20"/>
              </w:rPr>
              <w:t>d</w:t>
            </w:r>
            <w:r w:rsidRPr="00260836">
              <w:rPr>
                <w:sz w:val="20"/>
                <w:szCs w:val="20"/>
              </w:rPr>
              <w:t xml:space="preserve"> spread them out</w:t>
            </w:r>
          </w:p>
          <w:p w14:paraId="499D8A70" w14:textId="7886F195" w:rsidR="00D567A9" w:rsidRPr="00260836" w:rsidRDefault="00D567A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Asked if there were the same number in each row</w:t>
            </w:r>
          </w:p>
        </w:tc>
        <w:tc>
          <w:tcPr>
            <w:tcW w:w="3045" w:type="dxa"/>
            <w:gridSpan w:val="2"/>
            <w:shd w:val="clear" w:color="auto" w:fill="BDD6EE" w:themeFill="accent1" w:themeFillTint="66"/>
          </w:tcPr>
          <w:p w14:paraId="3BD4C1FB" w14:textId="6C208CDE" w:rsidR="00424754" w:rsidRPr="00260836" w:rsidRDefault="00D567A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62% of 4-6yos said there were the same in each row, therefore could conserve</w:t>
            </w:r>
            <w:r w:rsidR="00424754" w:rsidRPr="00260836">
              <w:rPr>
                <w:sz w:val="20"/>
                <w:szCs w:val="20"/>
              </w:rPr>
              <w:t xml:space="preserve"> (compared to 16% in Piaget’s study)</w:t>
            </w:r>
          </w:p>
        </w:tc>
        <w:tc>
          <w:tcPr>
            <w:tcW w:w="2539" w:type="dxa"/>
            <w:gridSpan w:val="2"/>
            <w:shd w:val="clear" w:color="auto" w:fill="BDD6EE" w:themeFill="accent1" w:themeFillTint="66"/>
          </w:tcPr>
          <w:p w14:paraId="6C22851C" w14:textId="22392796" w:rsidR="00230A3D" w:rsidRPr="00260836" w:rsidRDefault="0042475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under 7 can conserve</w:t>
            </w:r>
            <w:r w:rsidR="00060314" w:rsidRPr="00260836">
              <w:rPr>
                <w:sz w:val="20"/>
                <w:szCs w:val="20"/>
              </w:rPr>
              <w:t xml:space="preserve"> if change appeared to be accidental</w:t>
            </w:r>
          </w:p>
        </w:tc>
        <w:tc>
          <w:tcPr>
            <w:tcW w:w="3653" w:type="dxa"/>
            <w:shd w:val="clear" w:color="auto" w:fill="BDD6EE" w:themeFill="accent1" w:themeFillTint="66"/>
          </w:tcPr>
          <w:p w14:paraId="5DF23CEE" w14:textId="19A06303" w:rsidR="00230A3D" w:rsidRPr="00260836" w:rsidRDefault="0006031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Challenged Piaget’s </w:t>
            </w:r>
            <w:r w:rsidR="00156B4F" w:rsidRPr="00260836">
              <w:rPr>
                <w:sz w:val="20"/>
                <w:szCs w:val="20"/>
              </w:rPr>
              <w:t>conclusions</w:t>
            </w:r>
          </w:p>
          <w:p w14:paraId="47548322" w14:textId="77777777" w:rsidR="00060314" w:rsidRPr="00260836" w:rsidRDefault="0006031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Over 30% of children still failed to conserve</w:t>
            </w:r>
          </w:p>
          <w:p w14:paraId="03597597" w14:textId="5ADADD78" w:rsidR="00B9245E" w:rsidRPr="00260836" w:rsidRDefault="00B9245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Children tested by adult stranger in strange environment</w:t>
            </w:r>
          </w:p>
        </w:tc>
      </w:tr>
    </w:tbl>
    <w:p w14:paraId="3BF5B462" w14:textId="77777777" w:rsidR="00847C49" w:rsidRPr="00260836" w:rsidRDefault="00847C49" w:rsidP="00847C49">
      <w:pPr>
        <w:rPr>
          <w:b/>
          <w:sz w:val="40"/>
          <w:szCs w:val="40"/>
        </w:rPr>
      </w:pPr>
      <w:r w:rsidRPr="00260836">
        <w:rPr>
          <w:b/>
          <w:sz w:val="40"/>
          <w:szCs w:val="40"/>
        </w:rPr>
        <w:lastRenderedPageBreak/>
        <w:t>GCSE Psychology – Key Studies Summary – Paper 2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1370"/>
        <w:gridCol w:w="1397"/>
        <w:gridCol w:w="3966"/>
        <w:gridCol w:w="2618"/>
        <w:gridCol w:w="2551"/>
        <w:gridCol w:w="3686"/>
      </w:tblGrid>
      <w:tr w:rsidR="00115E87" w:rsidRPr="00260836" w14:paraId="08A7D6DC" w14:textId="77777777" w:rsidTr="00115E87">
        <w:tc>
          <w:tcPr>
            <w:tcW w:w="1370" w:type="dxa"/>
            <w:tcBorders>
              <w:bottom w:val="single" w:sz="4" w:space="0" w:color="auto"/>
            </w:tcBorders>
          </w:tcPr>
          <w:p w14:paraId="5C15D576" w14:textId="4EDC5AD9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4CAB031B" w14:textId="79A51EA4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57A30A95" w14:textId="54995FFE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24D9E5ED" w14:textId="153C534E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65668DF" w14:textId="33138E1C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4C02208E" w14:textId="706E6A58" w:rsidR="00115E87" w:rsidRPr="00260836" w:rsidRDefault="00115E87" w:rsidP="00115E87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5B66DE5A" w14:textId="77777777" w:rsidTr="00115E87">
        <w:tc>
          <w:tcPr>
            <w:tcW w:w="1370" w:type="dxa"/>
            <w:shd w:val="clear" w:color="auto" w:fill="CCCCFF"/>
          </w:tcPr>
          <w:p w14:paraId="0DBDB599" w14:textId="77777777" w:rsidR="00E408ED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Asch’s </w:t>
            </w:r>
            <w:r w:rsidR="0054549A" w:rsidRPr="00260836">
              <w:rPr>
                <w:sz w:val="20"/>
                <w:szCs w:val="20"/>
              </w:rPr>
              <w:t>“conformity”</w:t>
            </w:r>
          </w:p>
          <w:p w14:paraId="29EA5F49" w14:textId="26E080E6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(1956)</w:t>
            </w:r>
          </w:p>
        </w:tc>
        <w:tc>
          <w:tcPr>
            <w:tcW w:w="1397" w:type="dxa"/>
            <w:shd w:val="clear" w:color="auto" w:fill="CCCCFF"/>
          </w:tcPr>
          <w:p w14:paraId="1F563130" w14:textId="5835D7FD" w:rsidR="00847C49" w:rsidRPr="00260836" w:rsidRDefault="001F16E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Would people conform to the opinions of others to give an answer they knew to be wrong?</w:t>
            </w:r>
          </w:p>
        </w:tc>
        <w:tc>
          <w:tcPr>
            <w:tcW w:w="3966" w:type="dxa"/>
            <w:shd w:val="clear" w:color="auto" w:fill="CCCCFF"/>
          </w:tcPr>
          <w:p w14:paraId="477A9C98" w14:textId="77777777" w:rsidR="00847C49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study (control of EVs)</w:t>
            </w:r>
          </w:p>
          <w:p w14:paraId="45D653BA" w14:textId="77777777" w:rsidR="00E70D18" w:rsidRPr="00260836" w:rsidRDefault="00E70D18" w:rsidP="00E70D18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Standardised procedures – can replicate study easily</w:t>
            </w:r>
          </w:p>
          <w:p w14:paraId="1B236BB0" w14:textId="77777777" w:rsidR="00E70D18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Male American college students</w:t>
            </w:r>
          </w:p>
          <w:p w14:paraId="0557CAC9" w14:textId="77777777" w:rsidR="00E70D18" w:rsidRPr="00260836" w:rsidRDefault="00E70D1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Groups of 7-9 people shown sets of 4 lines</w:t>
            </w:r>
            <w:r w:rsidR="0007762A" w:rsidRPr="00260836">
              <w:rPr>
                <w:sz w:val="20"/>
                <w:szCs w:val="20"/>
              </w:rPr>
              <w:t xml:space="preserve"> (one standard line and 3 comparison lines). </w:t>
            </w:r>
          </w:p>
          <w:p w14:paraId="7F62AD59" w14:textId="77777777" w:rsidR="0007762A" w:rsidRPr="00260836" w:rsidRDefault="000776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 had to state out loud which comparison line was the same length as the standard line. Correct answer always clear</w:t>
            </w:r>
          </w:p>
          <w:p w14:paraId="2BEDA020" w14:textId="77777777" w:rsidR="004F459E" w:rsidRPr="00260836" w:rsidRDefault="004F459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1 real participant in each group, others were confederates</w:t>
            </w:r>
            <w:r w:rsidR="00DB413D" w:rsidRPr="00260836">
              <w:rPr>
                <w:sz w:val="20"/>
                <w:szCs w:val="20"/>
              </w:rPr>
              <w:t xml:space="preserve"> who has been told to give the same incorrect response for 12/18 sets of lines.</w:t>
            </w:r>
          </w:p>
          <w:p w14:paraId="48A9C4B8" w14:textId="16B8F616" w:rsidR="00063B43" w:rsidRPr="00260836" w:rsidRDefault="00063B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Real participant was always the last to answer</w:t>
            </w:r>
          </w:p>
        </w:tc>
        <w:tc>
          <w:tcPr>
            <w:tcW w:w="2618" w:type="dxa"/>
            <w:shd w:val="clear" w:color="auto" w:fill="CCCCFF"/>
          </w:tcPr>
          <w:p w14:paraId="6FF667B7" w14:textId="77777777" w:rsidR="00847C49" w:rsidRPr="00260836" w:rsidRDefault="00063B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Participants conformed to give same </w:t>
            </w:r>
            <w:r w:rsidR="00DC6D95" w:rsidRPr="00260836">
              <w:rPr>
                <w:sz w:val="20"/>
                <w:szCs w:val="20"/>
              </w:rPr>
              <w:t>incorrect</w:t>
            </w:r>
            <w:r w:rsidRPr="00260836">
              <w:rPr>
                <w:sz w:val="20"/>
                <w:szCs w:val="20"/>
              </w:rPr>
              <w:t xml:space="preserve"> answer as the group</w:t>
            </w:r>
            <w:r w:rsidR="00DC6D95" w:rsidRPr="00260836">
              <w:rPr>
                <w:sz w:val="20"/>
                <w:szCs w:val="20"/>
              </w:rPr>
              <w:t xml:space="preserve"> 36.8% of the time</w:t>
            </w:r>
          </w:p>
          <w:p w14:paraId="1A54F1BE" w14:textId="77777777" w:rsidR="00DC6D95" w:rsidRPr="00260836" w:rsidRDefault="00DC6D9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76% conformed at least once</w:t>
            </w:r>
          </w:p>
          <w:p w14:paraId="33ECAF38" w14:textId="26B083E6" w:rsidR="00DC6D95" w:rsidRPr="00260836" w:rsidRDefault="00DC6D9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24% never conformed</w:t>
            </w:r>
          </w:p>
        </w:tc>
        <w:tc>
          <w:tcPr>
            <w:tcW w:w="2551" w:type="dxa"/>
            <w:shd w:val="clear" w:color="auto" w:fill="CCCCFF"/>
          </w:tcPr>
          <w:p w14:paraId="5D26F304" w14:textId="77777777" w:rsidR="00847C49" w:rsidRPr="00260836" w:rsidRDefault="006B3D21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conform to fit within a group even when they know they are wrong</w:t>
            </w:r>
            <w:r w:rsidR="008B5BE6" w:rsidRPr="00260836">
              <w:rPr>
                <w:sz w:val="20"/>
                <w:szCs w:val="20"/>
              </w:rPr>
              <w:t xml:space="preserve"> (normative social influence)</w:t>
            </w:r>
          </w:p>
          <w:p w14:paraId="24B46B1F" w14:textId="77777777" w:rsidR="008B5BE6" w:rsidRPr="00260836" w:rsidRDefault="008B5BE6" w:rsidP="003F29AA">
            <w:pPr>
              <w:rPr>
                <w:sz w:val="20"/>
                <w:szCs w:val="20"/>
              </w:rPr>
            </w:pPr>
          </w:p>
          <w:p w14:paraId="6590F0A5" w14:textId="77777777" w:rsidR="00FB0EF4" w:rsidRPr="00260836" w:rsidRDefault="008B5BE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Conformity rose </w:t>
            </w:r>
            <w:r w:rsidR="0098402B" w:rsidRPr="00260836">
              <w:rPr>
                <w:sz w:val="20"/>
                <w:szCs w:val="20"/>
              </w:rPr>
              <w:t>when</w:t>
            </w:r>
            <w:r w:rsidRPr="00260836">
              <w:rPr>
                <w:sz w:val="20"/>
                <w:szCs w:val="20"/>
              </w:rPr>
              <w:t xml:space="preserve"> </w:t>
            </w:r>
          </w:p>
          <w:p w14:paraId="6CEB76AF" w14:textId="16D75E96" w:rsidR="008B5BE6" w:rsidRPr="00260836" w:rsidRDefault="008B5BE6" w:rsidP="007D7A9A">
            <w:pPr>
              <w:pStyle w:val="ListParagraph"/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group size </w:t>
            </w:r>
            <w:r w:rsidR="0098402B" w:rsidRPr="00260836">
              <w:rPr>
                <w:sz w:val="20"/>
                <w:szCs w:val="20"/>
              </w:rPr>
              <w:t>increased to 3</w:t>
            </w:r>
          </w:p>
          <w:p w14:paraId="74065FAE" w14:textId="77777777" w:rsidR="00FB0EF4" w:rsidRPr="00260836" w:rsidRDefault="00FB0EF4" w:rsidP="00FB0E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task was made more difficult (lines more similar in length)</w:t>
            </w:r>
          </w:p>
          <w:p w14:paraId="1A0AD229" w14:textId="6F6FADDF" w:rsidR="0049428E" w:rsidRPr="00260836" w:rsidRDefault="0049428E" w:rsidP="00FB0EF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 has to say answer aloud rather than anonymously</w:t>
            </w:r>
          </w:p>
        </w:tc>
        <w:tc>
          <w:tcPr>
            <w:tcW w:w="3686" w:type="dxa"/>
            <w:shd w:val="clear" w:color="auto" w:fill="CCCCFF"/>
          </w:tcPr>
          <w:p w14:paraId="755AB59C" w14:textId="77777777" w:rsidR="00847C49" w:rsidRPr="00260836" w:rsidRDefault="0094662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Lab expt – low ecological validity, people may not have behaved naturally</w:t>
            </w:r>
          </w:p>
          <w:p w14:paraId="030E70AE" w14:textId="77777777" w:rsidR="005634A8" w:rsidRPr="00260836" w:rsidRDefault="005634A8" w:rsidP="003F29AA">
            <w:pPr>
              <w:rPr>
                <w:sz w:val="20"/>
                <w:szCs w:val="20"/>
              </w:rPr>
            </w:pPr>
          </w:p>
          <w:p w14:paraId="1222536E" w14:textId="77777777" w:rsidR="005634A8" w:rsidRPr="00260836" w:rsidRDefault="005634A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Trivial task – doesn’t reflect real life instances of conformity</w:t>
            </w:r>
          </w:p>
          <w:p w14:paraId="4E5E50A8" w14:textId="77777777" w:rsidR="00867CC7" w:rsidRPr="00260836" w:rsidRDefault="00867CC7" w:rsidP="003F29AA">
            <w:pPr>
              <w:rPr>
                <w:sz w:val="20"/>
                <w:szCs w:val="20"/>
              </w:rPr>
            </w:pPr>
          </w:p>
          <w:p w14:paraId="2C2D2811" w14:textId="3470D916" w:rsidR="00867CC7" w:rsidRPr="00260836" w:rsidRDefault="00867C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individualistic culture. Findings could not be generalised</w:t>
            </w:r>
            <w:r w:rsidR="00A34739" w:rsidRPr="00260836">
              <w:rPr>
                <w:sz w:val="20"/>
                <w:szCs w:val="20"/>
              </w:rPr>
              <w:t xml:space="preserve"> to all cultures</w:t>
            </w:r>
          </w:p>
        </w:tc>
      </w:tr>
      <w:tr w:rsidR="009A5139" w:rsidRPr="00260836" w14:paraId="7B08C2CD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CCCCFF"/>
          </w:tcPr>
          <w:p w14:paraId="146D1C28" w14:textId="75C3B570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Piliavin’s </w:t>
            </w:r>
            <w:r w:rsidR="0054549A" w:rsidRPr="00260836">
              <w:rPr>
                <w:sz w:val="20"/>
                <w:szCs w:val="20"/>
              </w:rPr>
              <w:t xml:space="preserve">“subway” </w:t>
            </w:r>
            <w:r w:rsidRPr="00260836">
              <w:rPr>
                <w:sz w:val="20"/>
                <w:szCs w:val="20"/>
              </w:rPr>
              <w:t>(1969)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CCCFF"/>
          </w:tcPr>
          <w:p w14:paraId="38DDEEDE" w14:textId="7176A162" w:rsidR="00847C49" w:rsidRPr="00260836" w:rsidRDefault="007D23D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Does the appearance of a victim affect helping behaviour?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CCCCFF"/>
          </w:tcPr>
          <w:p w14:paraId="27D52E3B" w14:textId="77777777" w:rsidR="00847C49" w:rsidRPr="00260836" w:rsidRDefault="007200F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Field expt (little control of EVs)</w:t>
            </w:r>
          </w:p>
          <w:p w14:paraId="37758918" w14:textId="77777777" w:rsidR="007200F3" w:rsidRPr="00260836" w:rsidRDefault="007200F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Male and female passengers on subway in NYC</w:t>
            </w:r>
          </w:p>
          <w:p w14:paraId="5360643C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unaware they were in study</w:t>
            </w:r>
          </w:p>
          <w:p w14:paraId="77BDCC99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Actor collapses on train in various disguises</w:t>
            </w:r>
          </w:p>
          <w:p w14:paraId="054DC803" w14:textId="77777777" w:rsidR="0003262E" w:rsidRPr="00260836" w:rsidRDefault="000326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38 trials</w:t>
            </w:r>
            <w:r w:rsidR="00D06FC4" w:rsidRPr="00260836">
              <w:rPr>
                <w:sz w:val="20"/>
                <w:szCs w:val="20"/>
              </w:rPr>
              <w:t xml:space="preserve"> = alcohol props</w:t>
            </w:r>
          </w:p>
          <w:p w14:paraId="0047A7C6" w14:textId="77777777" w:rsidR="00D06FC4" w:rsidRPr="00260836" w:rsidRDefault="00D06F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65 trials = sober and walking stick</w:t>
            </w:r>
          </w:p>
          <w:p w14:paraId="3521874D" w14:textId="5EAEB135" w:rsidR="00D06FC4" w:rsidRPr="00260836" w:rsidRDefault="00D06F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Observers record frequency and speed of help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CCCFF"/>
          </w:tcPr>
          <w:p w14:paraId="79ED2023" w14:textId="77777777" w:rsidR="00847C49" w:rsidRPr="00260836" w:rsidRDefault="009745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Walking stick = help within 70sec 95% of time</w:t>
            </w:r>
          </w:p>
          <w:p w14:paraId="625067D7" w14:textId="26DEBA8A" w:rsidR="009745C4" w:rsidRPr="00260836" w:rsidRDefault="009745C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Drunk = help within 70se</w:t>
            </w:r>
            <w:r w:rsidR="00E939EC" w:rsidRPr="00260836">
              <w:rPr>
                <w:sz w:val="20"/>
                <w:szCs w:val="20"/>
              </w:rPr>
              <w:t>c 50% of time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CCFF"/>
          </w:tcPr>
          <w:p w14:paraId="41AC9F43" w14:textId="1DB14DED" w:rsidR="00847C49" w:rsidRPr="00260836" w:rsidRDefault="00E939E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Appearance affects whether help given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CCCFF"/>
          </w:tcPr>
          <w:p w14:paraId="49B6CDF5" w14:textId="77777777" w:rsidR="00847C49" w:rsidRPr="00260836" w:rsidRDefault="00961A4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High ecological validity – participants didn’t know they were taking part</w:t>
            </w:r>
            <w:r w:rsidR="00A76B92" w:rsidRPr="00260836">
              <w:rPr>
                <w:sz w:val="20"/>
                <w:szCs w:val="20"/>
              </w:rPr>
              <w:t xml:space="preserve"> so did not show demand characteristics, acted as usually would. </w:t>
            </w:r>
          </w:p>
          <w:p w14:paraId="1F2C83A1" w14:textId="77777777" w:rsidR="00A76B92" w:rsidRPr="00260836" w:rsidRDefault="00A76B92" w:rsidP="003F29AA">
            <w:pPr>
              <w:rPr>
                <w:sz w:val="20"/>
                <w:szCs w:val="20"/>
              </w:rPr>
            </w:pPr>
          </w:p>
          <w:p w14:paraId="369FEE59" w14:textId="77777777" w:rsidR="00A76B92" w:rsidRPr="00260836" w:rsidRDefault="00A76B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individualistic culture</w:t>
            </w:r>
            <w:r w:rsidR="00A34739" w:rsidRPr="00260836">
              <w:rPr>
                <w:sz w:val="20"/>
                <w:szCs w:val="20"/>
              </w:rPr>
              <w:t>. Findings cannot be generalised to all cultures</w:t>
            </w:r>
          </w:p>
          <w:p w14:paraId="5EE7B8B0" w14:textId="77777777" w:rsidR="00A34739" w:rsidRPr="00260836" w:rsidRDefault="00A34739" w:rsidP="003F29AA">
            <w:pPr>
              <w:rPr>
                <w:sz w:val="20"/>
                <w:szCs w:val="20"/>
              </w:rPr>
            </w:pPr>
          </w:p>
          <w:p w14:paraId="69AEBC6A" w14:textId="1E11B99A" w:rsidR="00A34739" w:rsidRPr="00260836" w:rsidRDefault="00A34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City centre not rural - cannot generalise</w:t>
            </w:r>
          </w:p>
          <w:p w14:paraId="798C77B0" w14:textId="77777777" w:rsidR="00F534F6" w:rsidRPr="00260836" w:rsidRDefault="00F534F6" w:rsidP="003F29AA">
            <w:pPr>
              <w:rPr>
                <w:sz w:val="20"/>
                <w:szCs w:val="20"/>
              </w:rPr>
            </w:pPr>
          </w:p>
          <w:p w14:paraId="2A2D3E05" w14:textId="77777777" w:rsidR="00260836" w:rsidRDefault="00F534F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Ignores role of dispositional factors – some people more likely to help than others</w:t>
            </w:r>
          </w:p>
          <w:p w14:paraId="3800285F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430932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29F1319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677729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F552D29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38F26784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0CE6D00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056ED331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666A65C" w14:textId="1A3885B9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</w:tr>
      <w:tr w:rsidR="00115E87" w:rsidRPr="00260836" w14:paraId="30CDB5C2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7E62CAD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F0D0E5F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22ED320C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00A5C08B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1D8413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104B38C6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57755E64" w14:textId="77777777" w:rsidTr="00115E87">
        <w:tc>
          <w:tcPr>
            <w:tcW w:w="1370" w:type="dxa"/>
            <w:shd w:val="clear" w:color="auto" w:fill="C5E0B3" w:themeFill="accent6" w:themeFillTint="66"/>
          </w:tcPr>
          <w:p w14:paraId="1A263932" w14:textId="72981603" w:rsidR="00847C49" w:rsidRPr="00260836" w:rsidRDefault="00847C49" w:rsidP="0054549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Von Frisch’s </w:t>
            </w:r>
            <w:r w:rsidR="009B193C" w:rsidRPr="00260836">
              <w:rPr>
                <w:sz w:val="20"/>
                <w:szCs w:val="20"/>
              </w:rPr>
              <w:t>“b</w:t>
            </w:r>
            <w:r w:rsidRPr="00260836">
              <w:rPr>
                <w:sz w:val="20"/>
                <w:szCs w:val="20"/>
              </w:rPr>
              <w:t>ee” (1950)</w:t>
            </w:r>
          </w:p>
        </w:tc>
        <w:tc>
          <w:tcPr>
            <w:tcW w:w="1397" w:type="dxa"/>
            <w:shd w:val="clear" w:color="auto" w:fill="C5E0B3" w:themeFill="accent6" w:themeFillTint="66"/>
          </w:tcPr>
          <w:p w14:paraId="476CFD6B" w14:textId="5112DD75" w:rsidR="00847C49" w:rsidRPr="00260836" w:rsidRDefault="00697EF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How to bees communicate the location of a food source</w:t>
            </w:r>
          </w:p>
        </w:tc>
        <w:tc>
          <w:tcPr>
            <w:tcW w:w="3966" w:type="dxa"/>
            <w:shd w:val="clear" w:color="auto" w:fill="C5E0B3" w:themeFill="accent6" w:themeFillTint="66"/>
          </w:tcPr>
          <w:p w14:paraId="06928D21" w14:textId="77777777" w:rsidR="00847C49" w:rsidRPr="00260836" w:rsidRDefault="00380F7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Field expt in natural environment of participants (the bees)</w:t>
            </w:r>
          </w:p>
          <w:p w14:paraId="22E1386D" w14:textId="77777777" w:rsidR="00380F78" w:rsidRPr="00260836" w:rsidRDefault="00380F7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Experimenter controlled IV but little control of EVs</w:t>
            </w:r>
          </w:p>
          <w:p w14:paraId="6700408B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Glass of sugar water placed at different locations</w:t>
            </w:r>
          </w:p>
          <w:p w14:paraId="4DA8725D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Glass sided hive to allow observation of bees</w:t>
            </w:r>
          </w:p>
          <w:p w14:paraId="4D11BBED" w14:textId="77777777" w:rsidR="00437792" w:rsidRPr="00260836" w:rsidRDefault="0043779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Bees who visited </w:t>
            </w:r>
            <w:r w:rsidR="00460546" w:rsidRPr="00260836">
              <w:rPr>
                <w:sz w:val="20"/>
                <w:szCs w:val="20"/>
              </w:rPr>
              <w:t>sugar water marked with paint</w:t>
            </w:r>
          </w:p>
          <w:p w14:paraId="3B42CBEF" w14:textId="05F33FE7" w:rsidR="00460546" w:rsidRPr="00260836" w:rsidRDefault="004605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Researcher observed behaviour of the bees when they returned to the hive</w:t>
            </w:r>
          </w:p>
        </w:tc>
        <w:tc>
          <w:tcPr>
            <w:tcW w:w="2618" w:type="dxa"/>
            <w:shd w:val="clear" w:color="auto" w:fill="C5E0B3" w:themeFill="accent6" w:themeFillTint="66"/>
          </w:tcPr>
          <w:p w14:paraId="2CE178CA" w14:textId="77777777" w:rsidR="00847C49" w:rsidRPr="00260836" w:rsidRDefault="000B51B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food &lt;100m away bees circled to the right and then left</w:t>
            </w:r>
          </w:p>
          <w:p w14:paraId="4953F270" w14:textId="77777777" w:rsidR="004940CC" w:rsidRPr="00260836" w:rsidRDefault="004940C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If food &gt;100m away, ‘waggle dance’</w:t>
            </w:r>
          </w:p>
          <w:p w14:paraId="20180EF3" w14:textId="77777777" w:rsidR="004940CC" w:rsidRPr="00260836" w:rsidRDefault="00FD5F3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Dance: straight line, a</w:t>
            </w:r>
            <w:r w:rsidR="004940CC" w:rsidRPr="00260836">
              <w:rPr>
                <w:sz w:val="20"/>
                <w:szCs w:val="20"/>
              </w:rPr>
              <w:t>bdomen waggled side to side</w:t>
            </w:r>
            <w:r w:rsidRPr="00260836">
              <w:rPr>
                <w:sz w:val="20"/>
                <w:szCs w:val="20"/>
              </w:rPr>
              <w:t xml:space="preserve"> then left circle</w:t>
            </w:r>
            <w:r w:rsidR="00D36B27" w:rsidRPr="00260836">
              <w:rPr>
                <w:sz w:val="20"/>
                <w:szCs w:val="20"/>
              </w:rPr>
              <w:t>, straight, right circle</w:t>
            </w:r>
          </w:p>
          <w:p w14:paraId="3BB1EC39" w14:textId="48B7B0B1" w:rsidR="002C0D78" w:rsidRPr="00260836" w:rsidRDefault="002C0D78" w:rsidP="003F29AA">
            <w:pPr>
              <w:rPr>
                <w:sz w:val="20"/>
                <w:szCs w:val="20"/>
              </w:rPr>
            </w:pPr>
          </w:p>
          <w:p w14:paraId="0B6F03B8" w14:textId="77777777" w:rsidR="002C0D78" w:rsidRPr="00260836" w:rsidRDefault="005C6C3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Distance: number of turns made in 15sec</w:t>
            </w:r>
          </w:p>
          <w:p w14:paraId="0C967668" w14:textId="31B9E414" w:rsidR="004E774A" w:rsidRPr="00260836" w:rsidRDefault="00191FC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Food a</w:t>
            </w:r>
            <w:r w:rsidR="004E774A" w:rsidRPr="00260836">
              <w:rPr>
                <w:sz w:val="20"/>
                <w:szCs w:val="20"/>
              </w:rPr>
              <w:t>ngle from sun: straight part of dance</w:t>
            </w:r>
          </w:p>
        </w:tc>
        <w:tc>
          <w:tcPr>
            <w:tcW w:w="2551" w:type="dxa"/>
            <w:shd w:val="clear" w:color="auto" w:fill="C5E0B3" w:themeFill="accent6" w:themeFillTint="66"/>
          </w:tcPr>
          <w:p w14:paraId="70066BD0" w14:textId="77777777" w:rsidR="00847C49" w:rsidRDefault="00191FC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Bees use movements to communicate distance and direction of food to each other</w:t>
            </w:r>
          </w:p>
          <w:p w14:paraId="03491A73" w14:textId="4F26C638" w:rsidR="00260836" w:rsidRPr="00260836" w:rsidRDefault="00260836" w:rsidP="003F2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</w:rPr>
              <w:drawing>
                <wp:inline distT="0" distB="0" distL="0" distR="0" wp14:anchorId="1D8F2272" wp14:editId="17292990">
                  <wp:extent cx="1012889" cy="1171575"/>
                  <wp:effectExtent l="0" t="0" r="0" b="0"/>
                  <wp:docPr id="4" name="Picture 4" descr="Image result for waggle 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aggle 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957" cy="11785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shd w:val="clear" w:color="auto" w:fill="C5E0B3" w:themeFill="accent6" w:themeFillTint="66"/>
          </w:tcPr>
          <w:p w14:paraId="48E698CD" w14:textId="2817B823" w:rsidR="00D53739" w:rsidRPr="00260836" w:rsidRDefault="003238A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One of the first studies into animal communication, which </w:t>
            </w:r>
            <w:r w:rsidR="008E3252" w:rsidRPr="00260836">
              <w:rPr>
                <w:sz w:val="20"/>
                <w:szCs w:val="20"/>
              </w:rPr>
              <w:t>encouraged</w:t>
            </w:r>
            <w:r w:rsidRPr="00260836">
              <w:rPr>
                <w:sz w:val="20"/>
                <w:szCs w:val="20"/>
              </w:rPr>
              <w:t xml:space="preserve"> mor</w:t>
            </w:r>
            <w:r w:rsidR="00D53739" w:rsidRPr="00260836">
              <w:rPr>
                <w:sz w:val="20"/>
                <w:szCs w:val="20"/>
              </w:rPr>
              <w:t>e.</w:t>
            </w:r>
          </w:p>
          <w:p w14:paraId="54799543" w14:textId="77777777" w:rsidR="00D53739" w:rsidRPr="00260836" w:rsidRDefault="00D53739" w:rsidP="003F29AA">
            <w:pPr>
              <w:rPr>
                <w:sz w:val="20"/>
                <w:szCs w:val="20"/>
              </w:rPr>
            </w:pPr>
          </w:p>
          <w:p w14:paraId="1147B619" w14:textId="300C5498" w:rsidR="00D53739" w:rsidRPr="00260836" w:rsidRDefault="00D53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Results have been replicated – reliable</w:t>
            </w:r>
          </w:p>
          <w:p w14:paraId="3DEF40C6" w14:textId="77777777" w:rsidR="00D53739" w:rsidRPr="00260836" w:rsidRDefault="00D53739" w:rsidP="003F29AA">
            <w:pPr>
              <w:rPr>
                <w:sz w:val="20"/>
                <w:szCs w:val="20"/>
              </w:rPr>
            </w:pPr>
          </w:p>
          <w:p w14:paraId="268856C4" w14:textId="6F843E94" w:rsidR="00D53739" w:rsidRPr="00260836" w:rsidRDefault="00D53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Sugar water glass – not </w:t>
            </w:r>
            <w:r w:rsidR="008E3252" w:rsidRPr="00260836">
              <w:rPr>
                <w:sz w:val="20"/>
                <w:szCs w:val="20"/>
              </w:rPr>
              <w:t>natural</w:t>
            </w:r>
            <w:r w:rsidRPr="00260836">
              <w:rPr>
                <w:sz w:val="20"/>
                <w:szCs w:val="20"/>
              </w:rPr>
              <w:t xml:space="preserve"> for </w:t>
            </w:r>
            <w:r w:rsidR="008E3252" w:rsidRPr="00260836">
              <w:rPr>
                <w:sz w:val="20"/>
                <w:szCs w:val="20"/>
              </w:rPr>
              <w:t>bees, so lacks ecological validity</w:t>
            </w:r>
          </w:p>
        </w:tc>
      </w:tr>
      <w:tr w:rsidR="009A5139" w:rsidRPr="00260836" w14:paraId="1FD2F3EB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B31438" w14:textId="26C60925" w:rsidR="00847C49" w:rsidRPr="00260836" w:rsidRDefault="00847C49" w:rsidP="009B193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Yuki’s </w:t>
            </w:r>
            <w:r w:rsidR="009B193C" w:rsidRPr="00260836">
              <w:rPr>
                <w:sz w:val="20"/>
                <w:szCs w:val="20"/>
              </w:rPr>
              <w:t xml:space="preserve">“emoticons” </w:t>
            </w:r>
            <w:r w:rsidRPr="00260836">
              <w:rPr>
                <w:sz w:val="20"/>
                <w:szCs w:val="20"/>
              </w:rPr>
              <w:t>(2007)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1B85C8" w14:textId="11BB43EB" w:rsidR="00847C49" w:rsidRPr="00260836" w:rsidRDefault="00C07E4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Does culture affect how facial cue are used in understanding emption?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8E8633D" w14:textId="77777777" w:rsidR="00847C49" w:rsidRPr="00260836" w:rsidRDefault="00C07E4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Questionnaire</w:t>
            </w:r>
          </w:p>
          <w:p w14:paraId="366B9513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American and Japanese students</w:t>
            </w:r>
          </w:p>
          <w:p w14:paraId="4216DCB8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Standard questions</w:t>
            </w:r>
          </w:p>
          <w:p w14:paraId="50958C12" w14:textId="466C92BF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Rating scale 1-9</w:t>
            </w:r>
            <w:r w:rsidR="001F2151" w:rsidRPr="00260836">
              <w:rPr>
                <w:sz w:val="20"/>
                <w:szCs w:val="20"/>
              </w:rPr>
              <w:t xml:space="preserve"> of how happy the face looked</w:t>
            </w:r>
          </w:p>
          <w:p w14:paraId="670458C2" w14:textId="77777777" w:rsidR="005C0C28" w:rsidRPr="00260836" w:rsidRDefault="005C0C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6 different combinations of </w:t>
            </w:r>
            <w:r w:rsidR="009B1F1A" w:rsidRPr="00260836">
              <w:rPr>
                <w:sz w:val="20"/>
                <w:szCs w:val="20"/>
              </w:rPr>
              <w:t>eyes and mouths</w:t>
            </w:r>
          </w:p>
          <w:p w14:paraId="746BCA30" w14:textId="77777777" w:rsidR="0089788C" w:rsidRPr="00260836" w:rsidRDefault="0089788C" w:rsidP="003F29AA">
            <w:pPr>
              <w:rPr>
                <w:sz w:val="20"/>
                <w:szCs w:val="20"/>
              </w:rPr>
            </w:pPr>
          </w:p>
          <w:p w14:paraId="73E81089" w14:textId="2B673173" w:rsidR="0089788C" w:rsidRPr="00260836" w:rsidRDefault="0089788C" w:rsidP="003F29AA">
            <w:pPr>
              <w:rPr>
                <w:sz w:val="20"/>
                <w:szCs w:val="20"/>
              </w:rPr>
            </w:pPr>
            <w:r w:rsidRPr="00260836">
              <w:rPr>
                <w:noProof/>
                <w:sz w:val="20"/>
                <w:szCs w:val="20"/>
              </w:rPr>
              <w:drawing>
                <wp:inline distT="0" distB="0" distL="0" distR="0" wp14:anchorId="5DA5CDD9" wp14:editId="267B30BC">
                  <wp:extent cx="2381250" cy="532525"/>
                  <wp:effectExtent l="0" t="0" r="0" b="1270"/>
                  <wp:docPr id="5" name="Picture 5" descr="Image result for yuki emoticon stu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yuki emoticon stud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182"/>
                          <a:stretch/>
                        </pic:blipFill>
                        <pic:spPr bwMode="auto">
                          <a:xfrm>
                            <a:off x="0" y="0"/>
                            <a:ext cx="2422930" cy="54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61E19AE" w14:textId="77777777" w:rsidR="00847C49" w:rsidRPr="00260836" w:rsidRDefault="00651D6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Japanese – happy eyes = happiest</w:t>
            </w:r>
          </w:p>
          <w:p w14:paraId="28CF5188" w14:textId="0775CCF1" w:rsidR="00651D6F" w:rsidRPr="00260836" w:rsidRDefault="00651D6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USA – happy mouths = happiest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D7D0447" w14:textId="77777777" w:rsidR="00847C49" w:rsidRPr="00260836" w:rsidRDefault="0097457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learn their own culture’s norms</w:t>
            </w:r>
          </w:p>
          <w:p w14:paraId="34778854" w14:textId="10202613" w:rsidR="006D0739" w:rsidRPr="00260836" w:rsidRDefault="006D073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Japan – culture tries to limit outward emotion. Eyes more genuine to read happiness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FEF3EF9" w14:textId="6A7736DD" w:rsidR="00A24E28" w:rsidRPr="00260836" w:rsidRDefault="00287A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Emoticons instead of real faces</w:t>
            </w:r>
            <w:r w:rsidR="00F52340" w:rsidRPr="00260836">
              <w:rPr>
                <w:sz w:val="20"/>
                <w:szCs w:val="20"/>
              </w:rPr>
              <w:t xml:space="preserve"> – lacks ecological validity</w:t>
            </w:r>
            <w:r w:rsidR="007F1AAB" w:rsidRPr="00260836">
              <w:rPr>
                <w:sz w:val="20"/>
                <w:szCs w:val="20"/>
              </w:rPr>
              <w:t xml:space="preserve"> (but results same when replicated with photos)</w:t>
            </w:r>
          </w:p>
          <w:p w14:paraId="7A80BE82" w14:textId="77777777" w:rsidR="00260836" w:rsidRPr="00260836" w:rsidRDefault="00260836" w:rsidP="003F29AA">
            <w:pPr>
              <w:rPr>
                <w:sz w:val="20"/>
                <w:szCs w:val="20"/>
              </w:rPr>
            </w:pPr>
          </w:p>
          <w:p w14:paraId="105C0515" w14:textId="0077F6E5" w:rsidR="00A24E28" w:rsidRPr="00260836" w:rsidRDefault="00A24E2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aware they were taking part in research so may not have given true responses.</w:t>
            </w:r>
            <w:r w:rsidR="00CD3E77" w:rsidRPr="00260836">
              <w:rPr>
                <w:sz w:val="20"/>
                <w:szCs w:val="20"/>
              </w:rPr>
              <w:t xml:space="preserve"> Researchers could have displayed deman</w:t>
            </w:r>
            <w:r w:rsidR="00DF6463" w:rsidRPr="00260836">
              <w:rPr>
                <w:sz w:val="20"/>
                <w:szCs w:val="20"/>
              </w:rPr>
              <w:t>d</w:t>
            </w:r>
            <w:r w:rsidR="00CD3E77" w:rsidRPr="00260836">
              <w:rPr>
                <w:sz w:val="20"/>
                <w:szCs w:val="20"/>
              </w:rPr>
              <w:t xml:space="preserve"> characteristics about expected answers, making research less reliable</w:t>
            </w:r>
          </w:p>
          <w:p w14:paraId="4BD46CAC" w14:textId="77777777" w:rsidR="00CD3E77" w:rsidRPr="00260836" w:rsidRDefault="00CD3E77" w:rsidP="003F29AA">
            <w:pPr>
              <w:rPr>
                <w:sz w:val="20"/>
                <w:szCs w:val="20"/>
              </w:rPr>
            </w:pPr>
          </w:p>
          <w:p w14:paraId="76E0E31C" w14:textId="77777777" w:rsidR="00CD3E77" w:rsidRPr="00260836" w:rsidRDefault="00CD3E7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Representative – participants all students</w:t>
            </w:r>
          </w:p>
          <w:p w14:paraId="39E6CE80" w14:textId="77777777" w:rsidR="0014213E" w:rsidRPr="00260836" w:rsidRDefault="0014213E" w:rsidP="003F29AA">
            <w:pPr>
              <w:rPr>
                <w:sz w:val="20"/>
                <w:szCs w:val="20"/>
              </w:rPr>
            </w:pPr>
          </w:p>
          <w:p w14:paraId="4E5A8A12" w14:textId="77777777" w:rsidR="0014213E" w:rsidRDefault="0014213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happy and sad investigated</w:t>
            </w:r>
            <w:r w:rsidR="009B09D2" w:rsidRPr="00260836">
              <w:rPr>
                <w:sz w:val="20"/>
                <w:szCs w:val="20"/>
              </w:rPr>
              <w:t xml:space="preserve"> – can’t generalise to all emotions</w:t>
            </w:r>
          </w:p>
          <w:p w14:paraId="45C1A92E" w14:textId="77777777" w:rsidR="00260836" w:rsidRDefault="00260836" w:rsidP="003F29AA">
            <w:pPr>
              <w:rPr>
                <w:sz w:val="20"/>
                <w:szCs w:val="20"/>
              </w:rPr>
            </w:pPr>
          </w:p>
          <w:p w14:paraId="374313A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A04F83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A575E72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AC7C9BE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7E3BCA5E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D2CAA56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368F11F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22495C2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190C601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79AE50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8B5C1A6" w14:textId="0A090895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</w:tr>
      <w:tr w:rsidR="00115E87" w:rsidRPr="00260836" w14:paraId="263FFAE6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5C5E110E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1FC12459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4F9C3123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3615FE8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4D17F3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74095CF4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24447849" w14:textId="77777777" w:rsidTr="00115E87">
        <w:tc>
          <w:tcPr>
            <w:tcW w:w="1370" w:type="dxa"/>
            <w:shd w:val="clear" w:color="auto" w:fill="BDD6EE" w:themeFill="accent1" w:themeFillTint="66"/>
          </w:tcPr>
          <w:p w14:paraId="7AE44673" w14:textId="4413C4CE" w:rsidR="00847C49" w:rsidRPr="00260836" w:rsidRDefault="00847C49" w:rsidP="009B193C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Penfield’s </w:t>
            </w:r>
            <w:r w:rsidR="009B193C" w:rsidRPr="00260836">
              <w:rPr>
                <w:sz w:val="20"/>
                <w:szCs w:val="20"/>
              </w:rPr>
              <w:t>“interpretive c</w:t>
            </w:r>
            <w:r w:rsidRPr="00260836">
              <w:rPr>
                <w:sz w:val="20"/>
                <w:szCs w:val="20"/>
              </w:rPr>
              <w:t>ortex” (1959)</w:t>
            </w:r>
          </w:p>
        </w:tc>
        <w:tc>
          <w:tcPr>
            <w:tcW w:w="1397" w:type="dxa"/>
            <w:shd w:val="clear" w:color="auto" w:fill="BDD6EE" w:themeFill="accent1" w:themeFillTint="66"/>
          </w:tcPr>
          <w:p w14:paraId="226F9FF1" w14:textId="3C15C74D" w:rsidR="00847C49" w:rsidRPr="00260836" w:rsidRDefault="00034AD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investigate the workings of the conscious mind</w:t>
            </w:r>
          </w:p>
        </w:tc>
        <w:tc>
          <w:tcPr>
            <w:tcW w:w="3966" w:type="dxa"/>
            <w:shd w:val="clear" w:color="auto" w:fill="BDD6EE" w:themeFill="accent1" w:themeFillTint="66"/>
          </w:tcPr>
          <w:p w14:paraId="56052882" w14:textId="77777777" w:rsidR="00847C49" w:rsidRPr="00260836" w:rsidRDefault="00C229B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Clinical case studies – people who were undergoing conscious brain surgery</w:t>
            </w:r>
          </w:p>
          <w:p w14:paraId="2F57A543" w14:textId="3F8A333E" w:rsidR="00FE49BA" w:rsidRPr="00260836" w:rsidRDefault="00FE49B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Cerebral cortex given gentle electrical stimulation with probe. Pat</w:t>
            </w:r>
            <w:r w:rsidR="00B26500" w:rsidRPr="00260836">
              <w:rPr>
                <w:sz w:val="20"/>
                <w:szCs w:val="20"/>
              </w:rPr>
              <w:t>ient asked what they experienced</w:t>
            </w:r>
          </w:p>
        </w:tc>
        <w:tc>
          <w:tcPr>
            <w:tcW w:w="2618" w:type="dxa"/>
            <w:shd w:val="clear" w:color="auto" w:fill="BDD6EE" w:themeFill="accent1" w:themeFillTint="66"/>
          </w:tcPr>
          <w:p w14:paraId="3AA5A67D" w14:textId="77777777" w:rsidR="00847C49" w:rsidRPr="00260836" w:rsidRDefault="00B2650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Qualitative results</w:t>
            </w:r>
          </w:p>
          <w:p w14:paraId="1C4A808F" w14:textId="77777777" w:rsidR="00B26500" w:rsidRPr="00260836" w:rsidRDefault="00B2650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hear piano</w:t>
            </w:r>
            <w:r w:rsidR="006F39BB" w:rsidRPr="00260836">
              <w:rPr>
                <w:sz w:val="20"/>
                <w:szCs w:val="20"/>
              </w:rPr>
              <w:t xml:space="preserve"> music and could ID song. As a control, surgeon said he was going to </w:t>
            </w:r>
            <w:r w:rsidR="001D7BCA" w:rsidRPr="00260836">
              <w:rPr>
                <w:sz w:val="20"/>
                <w:szCs w:val="20"/>
              </w:rPr>
              <w:t>re-</w:t>
            </w:r>
            <w:r w:rsidR="006F39BB" w:rsidRPr="00260836">
              <w:rPr>
                <w:sz w:val="20"/>
                <w:szCs w:val="20"/>
              </w:rPr>
              <w:t>stimulate the same area but didn’t, and patient heard nothing.</w:t>
            </w:r>
          </w:p>
          <w:p w14:paraId="29237E12" w14:textId="77777777" w:rsidR="001D7BCA" w:rsidRPr="00260836" w:rsidRDefault="001D7B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heard orchestra playing</w:t>
            </w:r>
          </w:p>
          <w:p w14:paraId="430EE0E3" w14:textId="3406D227" w:rsidR="009A0743" w:rsidRPr="00260836" w:rsidRDefault="009A07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Temporal lobe = boy heard his mother speaking</w:t>
            </w:r>
          </w:p>
          <w:p w14:paraId="1A934D63" w14:textId="77777777" w:rsidR="009A0743" w:rsidRPr="00260836" w:rsidRDefault="009A074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Visual cortex = people ‘saw’</w:t>
            </w:r>
            <w:r w:rsidR="00A544F5" w:rsidRPr="00260836">
              <w:rPr>
                <w:sz w:val="20"/>
                <w:szCs w:val="20"/>
              </w:rPr>
              <w:t xml:space="preserve"> images such as balloons</w:t>
            </w:r>
          </w:p>
          <w:p w14:paraId="53F169A7" w14:textId="77777777" w:rsidR="00A544F5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Motor area = movement</w:t>
            </w:r>
          </w:p>
          <w:p w14:paraId="506BC478" w14:textId="00E648B9" w:rsidR="00A544F5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Sensory area = feeling of being touched</w:t>
            </w:r>
          </w:p>
        </w:tc>
        <w:tc>
          <w:tcPr>
            <w:tcW w:w="2551" w:type="dxa"/>
            <w:shd w:val="clear" w:color="auto" w:fill="BDD6EE" w:themeFill="accent1" w:themeFillTint="66"/>
          </w:tcPr>
          <w:p w14:paraId="515D1439" w14:textId="689E2285" w:rsidR="00847C49" w:rsidRPr="00260836" w:rsidRDefault="00A544F5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Localisation of function in brain</w:t>
            </w:r>
            <w:r w:rsidR="00EF0097" w:rsidRPr="00260836">
              <w:rPr>
                <w:sz w:val="20"/>
                <w:szCs w:val="20"/>
              </w:rPr>
              <w:t>’s cerebral cortex</w:t>
            </w:r>
          </w:p>
        </w:tc>
        <w:tc>
          <w:tcPr>
            <w:tcW w:w="3686" w:type="dxa"/>
            <w:shd w:val="clear" w:color="auto" w:fill="BDD6EE" w:themeFill="accent1" w:themeFillTint="66"/>
          </w:tcPr>
          <w:p w14:paraId="00240061" w14:textId="77777777" w:rsidR="00847C49" w:rsidRPr="00260836" w:rsidRDefault="00A728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patients had severe epilepsy so were not representative of whole population</w:t>
            </w:r>
          </w:p>
          <w:p w14:paraId="5654C1E9" w14:textId="77777777" w:rsidR="00A73540" w:rsidRPr="00260836" w:rsidRDefault="00A7354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Findings were slightly different between individuals</w:t>
            </w:r>
          </w:p>
          <w:p w14:paraId="7ADDA65F" w14:textId="1B2DC2AC" w:rsidR="00A73540" w:rsidRPr="00260836" w:rsidRDefault="00A7354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People struggled to put their experiences into words</w:t>
            </w:r>
          </w:p>
        </w:tc>
      </w:tr>
      <w:tr w:rsidR="009A5139" w:rsidRPr="00260836" w14:paraId="7EE29C7C" w14:textId="77777777" w:rsidTr="00115E87">
        <w:tc>
          <w:tcPr>
            <w:tcW w:w="137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1C7400A" w14:textId="1C2AF92C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Tulving’s </w:t>
            </w:r>
            <w:r w:rsidR="009B193C" w:rsidRPr="00260836">
              <w:rPr>
                <w:sz w:val="20"/>
                <w:szCs w:val="20"/>
              </w:rPr>
              <w:t>“g</w:t>
            </w:r>
            <w:r w:rsidRPr="00260836">
              <w:rPr>
                <w:sz w:val="20"/>
                <w:szCs w:val="20"/>
              </w:rPr>
              <w:t>old</w:t>
            </w:r>
            <w:r w:rsidR="009B193C" w:rsidRPr="00260836">
              <w:rPr>
                <w:sz w:val="20"/>
                <w:szCs w:val="20"/>
              </w:rPr>
              <w:t xml:space="preserve"> m</w:t>
            </w:r>
            <w:r w:rsidRPr="00260836">
              <w:rPr>
                <w:sz w:val="20"/>
                <w:szCs w:val="20"/>
              </w:rPr>
              <w:t>emory” (1989)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3F0B054" w14:textId="3CECA5FB" w:rsidR="00847C49" w:rsidRPr="00260836" w:rsidRDefault="00C21C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To explore connections between types of memory and brain activity</w:t>
            </w:r>
          </w:p>
        </w:tc>
        <w:tc>
          <w:tcPr>
            <w:tcW w:w="396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B4E14FC" w14:textId="47A6FE1B" w:rsidR="00847C49" w:rsidRPr="00260836" w:rsidRDefault="009730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Case studies</w:t>
            </w:r>
            <w:r w:rsidR="00310238" w:rsidRPr="00260836">
              <w:rPr>
                <w:sz w:val="20"/>
                <w:szCs w:val="20"/>
              </w:rPr>
              <w:t xml:space="preserve"> – 6 </w:t>
            </w:r>
            <w:r w:rsidR="00A83BCF" w:rsidRPr="00260836">
              <w:rPr>
                <w:sz w:val="20"/>
                <w:szCs w:val="20"/>
              </w:rPr>
              <w:t>volunteered</w:t>
            </w:r>
          </w:p>
          <w:p w14:paraId="296D6DC1" w14:textId="77777777" w:rsidR="0097305B" w:rsidRPr="00260836" w:rsidRDefault="009730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6 people injected with</w:t>
            </w:r>
            <w:r w:rsidR="009341DA" w:rsidRPr="00260836">
              <w:rPr>
                <w:sz w:val="20"/>
                <w:szCs w:val="20"/>
              </w:rPr>
              <w:t xml:space="preserve"> radioactive gold isotope which spreads into brain</w:t>
            </w:r>
          </w:p>
          <w:p w14:paraId="1BC88EEC" w14:textId="77777777" w:rsidR="009341DA" w:rsidRPr="00260836" w:rsidRDefault="009341D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Radioactive </w:t>
            </w:r>
            <w:proofErr w:type="spellStart"/>
            <w:r w:rsidRPr="00260836">
              <w:rPr>
                <w:sz w:val="20"/>
                <w:szCs w:val="20"/>
              </w:rPr>
              <w:t>half life</w:t>
            </w:r>
            <w:proofErr w:type="spellEnd"/>
            <w:r w:rsidRPr="00260836">
              <w:rPr>
                <w:sz w:val="20"/>
                <w:szCs w:val="20"/>
              </w:rPr>
              <w:t xml:space="preserve"> = 30s so minimal risk</w:t>
            </w:r>
          </w:p>
          <w:p w14:paraId="13133FFB" w14:textId="77777777" w:rsidR="00310238" w:rsidRPr="00260836" w:rsidRDefault="0031023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PET scanned</w:t>
            </w:r>
          </w:p>
          <w:p w14:paraId="1CDB125B" w14:textId="77777777" w:rsidR="00310238" w:rsidRPr="00260836" w:rsidRDefault="00310238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Compared episodic and semantic memory</w:t>
            </w:r>
          </w:p>
          <w:p w14:paraId="12AA75D6" w14:textId="6FC4BC72" w:rsidR="005427E7" w:rsidRPr="00260836" w:rsidRDefault="00A83BCF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</w:t>
            </w:r>
            <w:r w:rsidR="005427E7" w:rsidRPr="00260836">
              <w:rPr>
                <w:sz w:val="20"/>
                <w:szCs w:val="20"/>
              </w:rPr>
              <w:t xml:space="preserve"> thought of a </w:t>
            </w:r>
            <w:r w:rsidRPr="00260836">
              <w:rPr>
                <w:sz w:val="20"/>
                <w:szCs w:val="20"/>
              </w:rPr>
              <w:t>topic</w:t>
            </w:r>
            <w:r w:rsidR="005427E7" w:rsidRPr="00260836">
              <w:rPr>
                <w:sz w:val="20"/>
                <w:szCs w:val="20"/>
              </w:rPr>
              <w:t xml:space="preserve">, then were injected, then </w:t>
            </w:r>
            <w:r w:rsidRPr="00260836">
              <w:rPr>
                <w:sz w:val="20"/>
                <w:szCs w:val="20"/>
              </w:rPr>
              <w:t>reading</w:t>
            </w:r>
            <w:r w:rsidR="005427E7" w:rsidRPr="00260836">
              <w:rPr>
                <w:sz w:val="20"/>
                <w:szCs w:val="20"/>
              </w:rPr>
              <w:t xml:space="preserve"> taken</w:t>
            </w:r>
          </w:p>
          <w:p w14:paraId="56D101E9" w14:textId="77777777" w:rsidR="00DF74A2" w:rsidRPr="00260836" w:rsidRDefault="00DF74A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12 rapid scans 0.2s long taken</w:t>
            </w:r>
          </w:p>
          <w:p w14:paraId="43A9412F" w14:textId="6FCBD497" w:rsidR="00DF74A2" w:rsidRPr="00260836" w:rsidRDefault="00DF74A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8 trials per participant</w:t>
            </w:r>
          </w:p>
        </w:tc>
        <w:tc>
          <w:tcPr>
            <w:tcW w:w="2618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8C6F5BA" w14:textId="77777777" w:rsidR="00847C49" w:rsidRPr="00260836" w:rsidRDefault="0011021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Results of 3 participants discounted as they</w:t>
            </w:r>
            <w:r w:rsidR="00C92232" w:rsidRPr="00260836">
              <w:rPr>
                <w:sz w:val="20"/>
                <w:szCs w:val="20"/>
              </w:rPr>
              <w:t xml:space="preserve"> had inconsistent results</w:t>
            </w:r>
          </w:p>
          <w:p w14:paraId="7F0D4B9B" w14:textId="77777777" w:rsidR="00C92232" w:rsidRPr="00260836" w:rsidRDefault="00C9223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 participants showed clear difference in blood flow when recalling semantic and episodic memories</w:t>
            </w:r>
          </w:p>
          <w:p w14:paraId="2B04922F" w14:textId="77777777" w:rsidR="0021135B" w:rsidRPr="00260836" w:rsidRDefault="002113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Episodic = frontal and temporal lobes</w:t>
            </w:r>
          </w:p>
          <w:p w14:paraId="2B7ACDB7" w14:textId="77777777" w:rsidR="0021135B" w:rsidRDefault="0021135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Semantic = parietal and occipital lobes</w:t>
            </w:r>
          </w:p>
          <w:p w14:paraId="32053F6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AB5E50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5B37267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0D4F997A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BCF830A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B0177B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2FD664C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5BC00474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3B75F88B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75D11D8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1C5BA60C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60C53A45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4063D50" w14:textId="77777777" w:rsidR="00115E87" w:rsidRDefault="00115E87" w:rsidP="003F29AA">
            <w:pPr>
              <w:rPr>
                <w:sz w:val="20"/>
                <w:szCs w:val="20"/>
              </w:rPr>
            </w:pPr>
          </w:p>
          <w:p w14:paraId="4F368A88" w14:textId="09595B0A" w:rsidR="00115E87" w:rsidRPr="00260836" w:rsidRDefault="00115E87" w:rsidP="003F29A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A6D50CE" w14:textId="012682C1" w:rsidR="00847C49" w:rsidRPr="00260836" w:rsidRDefault="00161A6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Semantic and </w:t>
            </w:r>
            <w:r w:rsidR="00A83BCF" w:rsidRPr="00260836">
              <w:rPr>
                <w:sz w:val="20"/>
                <w:szCs w:val="20"/>
              </w:rPr>
              <w:t>episodic</w:t>
            </w:r>
            <w:r w:rsidRPr="00260836">
              <w:rPr>
                <w:sz w:val="20"/>
                <w:szCs w:val="20"/>
              </w:rPr>
              <w:t xml:space="preserve"> memories produce activity in different parts of the brain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6EF91A8" w14:textId="77777777" w:rsidR="00847C49" w:rsidRPr="00260836" w:rsidRDefault="00E62E4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Ethics – full informed consent gained</w:t>
            </w:r>
          </w:p>
          <w:p w14:paraId="442E1D7B" w14:textId="77777777" w:rsidR="00E62E42" w:rsidRPr="00260836" w:rsidRDefault="00E62E4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3 participants showed the effects – not generalisable</w:t>
            </w:r>
          </w:p>
          <w:p w14:paraId="0E41AC04" w14:textId="77777777" w:rsidR="00E62E42" w:rsidRPr="00260836" w:rsidRDefault="005D1F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Can’t control what people </w:t>
            </w:r>
            <w:proofErr w:type="gramStart"/>
            <w:r w:rsidRPr="00260836">
              <w:rPr>
                <w:sz w:val="20"/>
                <w:szCs w:val="20"/>
              </w:rPr>
              <w:t>actually think</w:t>
            </w:r>
            <w:proofErr w:type="gramEnd"/>
            <w:r w:rsidRPr="00260836">
              <w:rPr>
                <w:sz w:val="20"/>
                <w:szCs w:val="20"/>
              </w:rPr>
              <w:t xml:space="preserve"> at the exact moment of the scan</w:t>
            </w:r>
          </w:p>
          <w:p w14:paraId="4EC1E107" w14:textId="1A8D9F82" w:rsidR="005D1F2A" w:rsidRPr="00260836" w:rsidRDefault="005D1F2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Participants were fully informed volunteers who may have tried to get the procedure to work</w:t>
            </w:r>
          </w:p>
        </w:tc>
      </w:tr>
      <w:tr w:rsidR="00115E87" w:rsidRPr="00260836" w14:paraId="6485F3A5" w14:textId="77777777" w:rsidTr="00CD10EF">
        <w:tc>
          <w:tcPr>
            <w:tcW w:w="1370" w:type="dxa"/>
            <w:tcBorders>
              <w:bottom w:val="single" w:sz="4" w:space="0" w:color="auto"/>
            </w:tcBorders>
          </w:tcPr>
          <w:p w14:paraId="774F009C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lastRenderedPageBreak/>
              <w:t>Name</w:t>
            </w:r>
          </w:p>
        </w:tc>
        <w:tc>
          <w:tcPr>
            <w:tcW w:w="1397" w:type="dxa"/>
            <w:tcBorders>
              <w:bottom w:val="single" w:sz="4" w:space="0" w:color="auto"/>
            </w:tcBorders>
          </w:tcPr>
          <w:p w14:paraId="2CD74DB2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Aim</w:t>
            </w:r>
          </w:p>
        </w:tc>
        <w:tc>
          <w:tcPr>
            <w:tcW w:w="3966" w:type="dxa"/>
            <w:tcBorders>
              <w:bottom w:val="single" w:sz="4" w:space="0" w:color="auto"/>
            </w:tcBorders>
          </w:tcPr>
          <w:p w14:paraId="5ACC643A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618" w:type="dxa"/>
            <w:tcBorders>
              <w:bottom w:val="single" w:sz="4" w:space="0" w:color="auto"/>
            </w:tcBorders>
          </w:tcPr>
          <w:p w14:paraId="6E2DF89B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Results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4A755F4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Conclusion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52997763" w14:textId="77777777" w:rsidR="00115E87" w:rsidRPr="00260836" w:rsidRDefault="00115E87" w:rsidP="00CD10EF">
            <w:pPr>
              <w:rPr>
                <w:b/>
                <w:sz w:val="20"/>
                <w:szCs w:val="20"/>
              </w:rPr>
            </w:pPr>
            <w:r w:rsidRPr="00260836">
              <w:rPr>
                <w:b/>
                <w:sz w:val="20"/>
                <w:szCs w:val="20"/>
              </w:rPr>
              <w:t>Evaluation</w:t>
            </w:r>
          </w:p>
        </w:tc>
      </w:tr>
      <w:tr w:rsidR="009A5139" w:rsidRPr="00260836" w14:paraId="21FC3DA1" w14:textId="77777777" w:rsidTr="00115E87">
        <w:tc>
          <w:tcPr>
            <w:tcW w:w="1370" w:type="dxa"/>
            <w:shd w:val="clear" w:color="auto" w:fill="FFE599" w:themeFill="accent4" w:themeFillTint="66"/>
          </w:tcPr>
          <w:p w14:paraId="569A442C" w14:textId="5741E7F7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Wiles’ </w:t>
            </w:r>
            <w:r w:rsidR="009B193C" w:rsidRPr="00260836">
              <w:rPr>
                <w:sz w:val="20"/>
                <w:szCs w:val="20"/>
              </w:rPr>
              <w:t>“</w:t>
            </w:r>
            <w:r w:rsidR="00A83BCF" w:rsidRPr="00260836">
              <w:rPr>
                <w:sz w:val="20"/>
                <w:szCs w:val="20"/>
              </w:rPr>
              <w:t>effectiveness</w:t>
            </w:r>
            <w:r w:rsidR="009B193C" w:rsidRPr="00260836">
              <w:rPr>
                <w:sz w:val="20"/>
                <w:szCs w:val="20"/>
              </w:rPr>
              <w:t xml:space="preserve"> of CBT</w:t>
            </w:r>
            <w:r w:rsidRPr="00260836">
              <w:rPr>
                <w:sz w:val="20"/>
                <w:szCs w:val="20"/>
              </w:rPr>
              <w:t>” (2013)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77362106" w14:textId="4FF1D7C6" w:rsidR="00847C49" w:rsidRPr="00260836" w:rsidRDefault="00561EC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To </w:t>
            </w:r>
            <w:r w:rsidR="00A83BCF" w:rsidRPr="00260836">
              <w:rPr>
                <w:sz w:val="20"/>
                <w:szCs w:val="20"/>
              </w:rPr>
              <w:t>investigate</w:t>
            </w:r>
            <w:r w:rsidRPr="00260836">
              <w:rPr>
                <w:sz w:val="20"/>
                <w:szCs w:val="20"/>
              </w:rPr>
              <w:t xml:space="preserve"> the </w:t>
            </w:r>
            <w:r w:rsidR="00881E5B" w:rsidRPr="00260836">
              <w:rPr>
                <w:sz w:val="20"/>
                <w:szCs w:val="20"/>
              </w:rPr>
              <w:t>effectiveness</w:t>
            </w:r>
            <w:r w:rsidRPr="00260836">
              <w:rPr>
                <w:sz w:val="20"/>
                <w:szCs w:val="20"/>
              </w:rPr>
              <w:t xml:space="preserve"> of CBT </w:t>
            </w:r>
            <w:r w:rsidR="00516EC7" w:rsidRPr="00260836">
              <w:rPr>
                <w:sz w:val="20"/>
                <w:szCs w:val="20"/>
              </w:rPr>
              <w:t>in people who have not responded to medication</w:t>
            </w:r>
          </w:p>
        </w:tc>
        <w:tc>
          <w:tcPr>
            <w:tcW w:w="3966" w:type="dxa"/>
            <w:shd w:val="clear" w:color="auto" w:fill="FFE599" w:themeFill="accent4" w:themeFillTint="66"/>
          </w:tcPr>
          <w:p w14:paraId="4224F77F" w14:textId="2E16C960" w:rsidR="00847C49" w:rsidRPr="00260836" w:rsidRDefault="00516E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Longitudinal field study</w:t>
            </w:r>
            <w:r w:rsidR="00475103" w:rsidRPr="00260836">
              <w:rPr>
                <w:sz w:val="20"/>
                <w:szCs w:val="20"/>
              </w:rPr>
              <w:t xml:space="preserve"> over 1 </w:t>
            </w:r>
            <w:proofErr w:type="spellStart"/>
            <w:r w:rsidR="00475103" w:rsidRPr="00260836">
              <w:rPr>
                <w:sz w:val="20"/>
                <w:szCs w:val="20"/>
              </w:rPr>
              <w:t>yr</w:t>
            </w:r>
            <w:proofErr w:type="spellEnd"/>
          </w:p>
          <w:p w14:paraId="124A3E67" w14:textId="77777777" w:rsidR="00516EC7" w:rsidRPr="00260836" w:rsidRDefault="00516EC7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IV manipulated by researcher</w:t>
            </w:r>
            <w:r w:rsidR="003F1F3A" w:rsidRPr="00260836">
              <w:rPr>
                <w:sz w:val="20"/>
                <w:szCs w:val="20"/>
              </w:rPr>
              <w:t xml:space="preserve"> but limited control of EVs</w:t>
            </w:r>
          </w:p>
          <w:p w14:paraId="70C9BDA0" w14:textId="50FABAD7" w:rsidR="003F1F3A" w:rsidRPr="00260836" w:rsidRDefault="003F1F3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UK </w:t>
            </w:r>
            <w:r w:rsidR="00881E5B" w:rsidRPr="00260836">
              <w:rPr>
                <w:sz w:val="20"/>
                <w:szCs w:val="20"/>
              </w:rPr>
              <w:t>participants</w:t>
            </w:r>
            <w:r w:rsidRPr="00260836">
              <w:rPr>
                <w:sz w:val="20"/>
                <w:szCs w:val="20"/>
              </w:rPr>
              <w:t xml:space="preserve"> aged 18-75 who had been taking antidepressants (Ads) for &gt;6wks with no improvement in </w:t>
            </w:r>
            <w:r w:rsidR="00881E5B" w:rsidRPr="00260836">
              <w:rPr>
                <w:sz w:val="20"/>
                <w:szCs w:val="20"/>
              </w:rPr>
              <w:t>symptoms</w:t>
            </w:r>
          </w:p>
          <w:p w14:paraId="5784EC98" w14:textId="77777777" w:rsidR="003F1F3A" w:rsidRPr="00260836" w:rsidRDefault="003F1F3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Random allocation of participants</w:t>
            </w:r>
          </w:p>
          <w:p w14:paraId="3CDCB951" w14:textId="77777777" w:rsidR="003F2290" w:rsidRPr="00260836" w:rsidRDefault="003F229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234 people CBT and medication</w:t>
            </w:r>
          </w:p>
          <w:p w14:paraId="2DEE1CDD" w14:textId="77777777" w:rsidR="003F2290" w:rsidRPr="00260836" w:rsidRDefault="003F2290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235 medication only (control group)</w:t>
            </w:r>
          </w:p>
          <w:p w14:paraId="729DE999" w14:textId="2F4B15B1" w:rsidR="00D567CA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12 x 1hr sessions of CBT and follow up</w:t>
            </w:r>
          </w:p>
        </w:tc>
        <w:tc>
          <w:tcPr>
            <w:tcW w:w="2618" w:type="dxa"/>
            <w:shd w:val="clear" w:color="auto" w:fill="FFE599" w:themeFill="accent4" w:themeFillTint="66"/>
          </w:tcPr>
          <w:p w14:paraId="59D1BED6" w14:textId="77777777" w:rsidR="00847C49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After 6 months</w:t>
            </w:r>
          </w:p>
          <w:p w14:paraId="2629744C" w14:textId="248BA6D3" w:rsidR="00D567CA" w:rsidRPr="00260836" w:rsidRDefault="00D567C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90% of </w:t>
            </w:r>
            <w:r w:rsidR="00881E5B" w:rsidRPr="00260836">
              <w:rPr>
                <w:sz w:val="20"/>
                <w:szCs w:val="20"/>
              </w:rPr>
              <w:t>participants</w:t>
            </w:r>
            <w:r w:rsidRPr="00260836">
              <w:rPr>
                <w:sz w:val="20"/>
                <w:szCs w:val="20"/>
              </w:rPr>
              <w:t xml:space="preserve"> were followed up</w:t>
            </w:r>
          </w:p>
          <w:p w14:paraId="78938D40" w14:textId="77777777" w:rsidR="00D74246" w:rsidRPr="00260836" w:rsidRDefault="00D742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46% of CBT group showed improvement in symptoms</w:t>
            </w:r>
          </w:p>
          <w:p w14:paraId="4BDD3765" w14:textId="19FFC4BA" w:rsidR="00D74246" w:rsidRPr="00260836" w:rsidRDefault="00D7424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22% of control group </w:t>
            </w:r>
            <w:r w:rsidR="00881E5B" w:rsidRPr="00260836">
              <w:rPr>
                <w:sz w:val="20"/>
                <w:szCs w:val="20"/>
              </w:rPr>
              <w:t>improved</w:t>
            </w:r>
          </w:p>
          <w:p w14:paraId="2F178DB1" w14:textId="1F3B9559" w:rsidR="00D74246" w:rsidRPr="00260836" w:rsidRDefault="00D74246" w:rsidP="003F29A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E599" w:themeFill="accent4" w:themeFillTint="66"/>
          </w:tcPr>
          <w:p w14:paraId="35A38390" w14:textId="371CFA89" w:rsidR="00847C49" w:rsidRPr="00260836" w:rsidRDefault="00A10F0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CBT is an effective way of </w:t>
            </w:r>
            <w:r w:rsidR="00881E5B" w:rsidRPr="00260836">
              <w:rPr>
                <w:sz w:val="20"/>
                <w:szCs w:val="20"/>
              </w:rPr>
              <w:t>reducing</w:t>
            </w:r>
            <w:r w:rsidRPr="00260836">
              <w:rPr>
                <w:sz w:val="20"/>
                <w:szCs w:val="20"/>
              </w:rPr>
              <w:t xml:space="preserve"> symptoms of depression when used wit</w:t>
            </w:r>
            <w:r w:rsidR="00812AA6" w:rsidRPr="00260836">
              <w:rPr>
                <w:sz w:val="20"/>
                <w:szCs w:val="20"/>
              </w:rPr>
              <w:t>h ADs compared to ADs alone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45D7223F" w14:textId="77777777" w:rsidR="00847C49" w:rsidRPr="00260836" w:rsidRDefault="00812AA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54% of participants showed no improvement despite CBT</w:t>
            </w:r>
          </w:p>
          <w:p w14:paraId="7ED330E9" w14:textId="77777777" w:rsidR="00475103" w:rsidRPr="00260836" w:rsidRDefault="00475103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32% of people didn’t attend all 12 sessions of CBT</w:t>
            </w:r>
          </w:p>
          <w:p w14:paraId="4EE4B52E" w14:textId="51C8ED47" w:rsidR="00F1167B" w:rsidRPr="00260836" w:rsidRDefault="00F1167B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Some control of EVs (bipolar patients and people who had </w:t>
            </w:r>
            <w:r w:rsidR="00881E5B" w:rsidRPr="00260836">
              <w:rPr>
                <w:sz w:val="20"/>
                <w:szCs w:val="20"/>
              </w:rPr>
              <w:t>already</w:t>
            </w:r>
            <w:r w:rsidRPr="00260836">
              <w:rPr>
                <w:sz w:val="20"/>
                <w:szCs w:val="20"/>
              </w:rPr>
              <w:t xml:space="preserve"> had therapy couldn’t ta</w:t>
            </w:r>
            <w:r w:rsidR="00A470BC" w:rsidRPr="00260836">
              <w:rPr>
                <w:sz w:val="20"/>
                <w:szCs w:val="20"/>
              </w:rPr>
              <w:t>k</w:t>
            </w:r>
            <w:r w:rsidRPr="00260836">
              <w:rPr>
                <w:sz w:val="20"/>
                <w:szCs w:val="20"/>
              </w:rPr>
              <w:t>e part)</w:t>
            </w:r>
          </w:p>
          <w:p w14:paraId="5CFAF0FF" w14:textId="60BBB097" w:rsidR="007D5B34" w:rsidRPr="00260836" w:rsidRDefault="007D5B3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Ethics: all patients were still treated with ADs and followed up with</w:t>
            </w:r>
          </w:p>
        </w:tc>
      </w:tr>
      <w:tr w:rsidR="009A5139" w:rsidRPr="00260836" w14:paraId="0C79DC3B" w14:textId="77777777" w:rsidTr="00115E87">
        <w:tc>
          <w:tcPr>
            <w:tcW w:w="1370" w:type="dxa"/>
            <w:shd w:val="clear" w:color="auto" w:fill="FFE599" w:themeFill="accent4" w:themeFillTint="66"/>
          </w:tcPr>
          <w:p w14:paraId="64D51EE8" w14:textId="5CA33472" w:rsidR="00847C49" w:rsidRPr="00260836" w:rsidRDefault="00847C4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Kaij’s </w:t>
            </w:r>
            <w:r w:rsidR="009B193C" w:rsidRPr="00260836">
              <w:rPr>
                <w:sz w:val="20"/>
                <w:szCs w:val="20"/>
              </w:rPr>
              <w:t>“alcohol abuse in twins</w:t>
            </w:r>
            <w:r w:rsidRPr="00260836">
              <w:rPr>
                <w:sz w:val="20"/>
                <w:szCs w:val="20"/>
              </w:rPr>
              <w:t>” (1960)</w:t>
            </w:r>
          </w:p>
        </w:tc>
        <w:tc>
          <w:tcPr>
            <w:tcW w:w="1397" w:type="dxa"/>
            <w:shd w:val="clear" w:color="auto" w:fill="FFE599" w:themeFill="accent4" w:themeFillTint="66"/>
          </w:tcPr>
          <w:p w14:paraId="5F0F86D1" w14:textId="3594554A" w:rsidR="00847C49" w:rsidRPr="00260836" w:rsidRDefault="0010202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Do hereditary factors influence development of alcohol </w:t>
            </w:r>
            <w:r w:rsidR="00260836" w:rsidRPr="00260836">
              <w:rPr>
                <w:sz w:val="20"/>
                <w:szCs w:val="20"/>
              </w:rPr>
              <w:t>addiction</w:t>
            </w:r>
          </w:p>
        </w:tc>
        <w:tc>
          <w:tcPr>
            <w:tcW w:w="3966" w:type="dxa"/>
            <w:shd w:val="clear" w:color="auto" w:fill="FFE599" w:themeFill="accent4" w:themeFillTint="66"/>
          </w:tcPr>
          <w:p w14:paraId="09B6FAC2" w14:textId="77777777" w:rsidR="00847C49" w:rsidRPr="00260836" w:rsidRDefault="00AF7BD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Case studies, questionnaires, interviews and psych testing</w:t>
            </w:r>
          </w:p>
          <w:p w14:paraId="333509C2" w14:textId="33560347" w:rsidR="00AF7BD2" w:rsidRPr="00260836" w:rsidRDefault="00AF7BD2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Public records of alcohol abusers used to identify </w:t>
            </w:r>
            <w:r w:rsidR="00A470BC" w:rsidRPr="00260836">
              <w:rPr>
                <w:sz w:val="20"/>
                <w:szCs w:val="20"/>
              </w:rPr>
              <w:t>participants</w:t>
            </w:r>
          </w:p>
          <w:p w14:paraId="2028D009" w14:textId="77777777" w:rsidR="008D4621" w:rsidRPr="00260836" w:rsidRDefault="008D4621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174 pairs of participants: 48 pairs were identical twins,</w:t>
            </w:r>
            <w:r w:rsidR="00115B7C" w:rsidRPr="00260836">
              <w:rPr>
                <w:sz w:val="20"/>
                <w:szCs w:val="20"/>
              </w:rPr>
              <w:t xml:space="preserve"> 126 pairs were non-identical twins</w:t>
            </w:r>
          </w:p>
          <w:p w14:paraId="371C8F1C" w14:textId="77777777" w:rsidR="00115B7C" w:rsidRPr="00260836" w:rsidRDefault="00115B7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male, Swedish</w:t>
            </w:r>
          </w:p>
          <w:p w14:paraId="71B3E646" w14:textId="154FBCBB" w:rsidR="00387024" w:rsidRPr="00260836" w:rsidRDefault="003870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Categorised alcohol use scale 1-5</w:t>
            </w:r>
          </w:p>
        </w:tc>
        <w:tc>
          <w:tcPr>
            <w:tcW w:w="2618" w:type="dxa"/>
            <w:shd w:val="clear" w:color="auto" w:fill="FFE599" w:themeFill="accent4" w:themeFillTint="66"/>
          </w:tcPr>
          <w:p w14:paraId="28E4493F" w14:textId="62545792" w:rsidR="00847C49" w:rsidRPr="00260836" w:rsidRDefault="002B53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54% of identical twins were in the same category</w:t>
            </w:r>
            <w:r w:rsidR="00824CF9" w:rsidRPr="00260836">
              <w:rPr>
                <w:sz w:val="20"/>
                <w:szCs w:val="20"/>
              </w:rPr>
              <w:t xml:space="preserve"> as each other</w:t>
            </w:r>
          </w:p>
          <w:p w14:paraId="014E39BB" w14:textId="77777777" w:rsidR="002B5324" w:rsidRPr="00260836" w:rsidRDefault="002B532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28% of non-identical twins were in the same category</w:t>
            </w:r>
            <w:r w:rsidR="00824CF9" w:rsidRPr="00260836">
              <w:rPr>
                <w:sz w:val="20"/>
                <w:szCs w:val="20"/>
              </w:rPr>
              <w:t xml:space="preserve"> as each other</w:t>
            </w:r>
          </w:p>
          <w:p w14:paraId="17E1FECE" w14:textId="67B99A42" w:rsidR="00824CF9" w:rsidRPr="00260836" w:rsidRDefault="00824CF9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 xml:space="preserve">As the level of dependency increased, there was greater </w:t>
            </w:r>
            <w:r w:rsidR="00260836" w:rsidRPr="00260836">
              <w:rPr>
                <w:sz w:val="20"/>
                <w:szCs w:val="20"/>
              </w:rPr>
              <w:t>concordance</w:t>
            </w:r>
            <w:r w:rsidRPr="00260836">
              <w:rPr>
                <w:sz w:val="20"/>
                <w:szCs w:val="20"/>
              </w:rPr>
              <w:t xml:space="preserve"> between </w:t>
            </w:r>
            <w:r w:rsidR="00CC350E" w:rsidRPr="00260836">
              <w:rPr>
                <w:sz w:val="20"/>
                <w:szCs w:val="20"/>
              </w:rPr>
              <w:t>identical twins</w:t>
            </w:r>
          </w:p>
          <w:p w14:paraId="1D961048" w14:textId="31C0E26E" w:rsidR="00CC350E" w:rsidRPr="00260836" w:rsidRDefault="00CC350E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72% of chronic alcoholic identical twins were in same category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20FB4F95" w14:textId="7E342913" w:rsidR="00847C49" w:rsidRPr="00260836" w:rsidRDefault="00A470BC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Hereditary</w:t>
            </w:r>
            <w:r w:rsidR="0070556F" w:rsidRPr="00260836">
              <w:rPr>
                <w:sz w:val="20"/>
                <w:szCs w:val="20"/>
              </w:rPr>
              <w:t xml:space="preserve"> </w:t>
            </w:r>
            <w:r w:rsidRPr="00260836">
              <w:rPr>
                <w:sz w:val="20"/>
                <w:szCs w:val="20"/>
              </w:rPr>
              <w:t>factors</w:t>
            </w:r>
            <w:r w:rsidR="0070556F" w:rsidRPr="00260836">
              <w:rPr>
                <w:sz w:val="20"/>
                <w:szCs w:val="20"/>
              </w:rPr>
              <w:t xml:space="preserve"> are involve</w:t>
            </w:r>
            <w:r w:rsidR="00260836" w:rsidRPr="00260836">
              <w:rPr>
                <w:sz w:val="20"/>
                <w:szCs w:val="20"/>
              </w:rPr>
              <w:t>d</w:t>
            </w:r>
            <w:r w:rsidR="0070556F" w:rsidRPr="00260836">
              <w:rPr>
                <w:sz w:val="20"/>
                <w:szCs w:val="20"/>
              </w:rPr>
              <w:t xml:space="preserve"> in alcohol </w:t>
            </w:r>
            <w:r w:rsidRPr="00260836">
              <w:rPr>
                <w:sz w:val="20"/>
                <w:szCs w:val="20"/>
              </w:rPr>
              <w:t>use age</w:t>
            </w:r>
            <w:r w:rsidR="0070556F" w:rsidRPr="00260836">
              <w:rPr>
                <w:sz w:val="20"/>
                <w:szCs w:val="20"/>
              </w:rPr>
              <w:t xml:space="preserve"> and addiction</w:t>
            </w:r>
          </w:p>
        </w:tc>
        <w:tc>
          <w:tcPr>
            <w:tcW w:w="3686" w:type="dxa"/>
            <w:shd w:val="clear" w:color="auto" w:fill="FFE599" w:themeFill="accent4" w:themeFillTint="66"/>
          </w:tcPr>
          <w:p w14:paraId="71C93FBA" w14:textId="77777777" w:rsidR="00847C49" w:rsidRPr="00260836" w:rsidRDefault="005A690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Self-reporting by participants – lying? Subjective? Give socially-desirable answers</w:t>
            </w:r>
          </w:p>
          <w:p w14:paraId="41D041D6" w14:textId="77777777" w:rsidR="008B5CD6" w:rsidRPr="00260836" w:rsidRDefault="008B5CD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Only looked at alcohol – can’t generalise to other addictions</w:t>
            </w:r>
          </w:p>
          <w:p w14:paraId="46023F58" w14:textId="77777777" w:rsidR="008B5CD6" w:rsidRPr="00260836" w:rsidRDefault="008B5CD6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All male, Swedish and twins – can’t generalise</w:t>
            </w:r>
          </w:p>
          <w:p w14:paraId="0881035A" w14:textId="77777777" w:rsidR="00A60FA4" w:rsidRPr="00260836" w:rsidRDefault="00A60FA4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Identical twins have same environment as well as DNA</w:t>
            </w:r>
          </w:p>
          <w:p w14:paraId="6428CE29" w14:textId="23EF828D" w:rsidR="0047085A" w:rsidRPr="00260836" w:rsidRDefault="0047085A" w:rsidP="003F29AA">
            <w:pPr>
              <w:rPr>
                <w:sz w:val="20"/>
                <w:szCs w:val="20"/>
              </w:rPr>
            </w:pPr>
            <w:r w:rsidRPr="00260836">
              <w:rPr>
                <w:sz w:val="20"/>
                <w:szCs w:val="20"/>
              </w:rPr>
              <w:t>46% of twins not in same category as co-twin so may not all be genetic</w:t>
            </w:r>
          </w:p>
        </w:tc>
      </w:tr>
    </w:tbl>
    <w:p w14:paraId="3A027509" w14:textId="77777777" w:rsidR="00847C49" w:rsidRPr="00260836" w:rsidRDefault="00847C49" w:rsidP="00847C49">
      <w:pPr>
        <w:rPr>
          <w:sz w:val="20"/>
          <w:szCs w:val="20"/>
        </w:rPr>
      </w:pPr>
    </w:p>
    <w:p w14:paraId="0B50BD8E" w14:textId="77777777" w:rsidR="00847C49" w:rsidRPr="00260836" w:rsidRDefault="00847C49">
      <w:pPr>
        <w:rPr>
          <w:sz w:val="20"/>
          <w:szCs w:val="20"/>
        </w:rPr>
      </w:pPr>
    </w:p>
    <w:sectPr w:rsidR="00847C49" w:rsidRPr="00260836" w:rsidSect="00230A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C0C"/>
    <w:multiLevelType w:val="hybridMultilevel"/>
    <w:tmpl w:val="E8DE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F74"/>
    <w:rsid w:val="0003262E"/>
    <w:rsid w:val="00034AD5"/>
    <w:rsid w:val="00060314"/>
    <w:rsid w:val="00063B43"/>
    <w:rsid w:val="0007762A"/>
    <w:rsid w:val="000B51BB"/>
    <w:rsid w:val="0010202E"/>
    <w:rsid w:val="0011021B"/>
    <w:rsid w:val="00115B7C"/>
    <w:rsid w:val="00115E87"/>
    <w:rsid w:val="0014213E"/>
    <w:rsid w:val="00156B4F"/>
    <w:rsid w:val="00161A66"/>
    <w:rsid w:val="001855F2"/>
    <w:rsid w:val="00191FCE"/>
    <w:rsid w:val="001D7BCA"/>
    <w:rsid w:val="001F16E3"/>
    <w:rsid w:val="001F2151"/>
    <w:rsid w:val="0021135B"/>
    <w:rsid w:val="00230A3D"/>
    <w:rsid w:val="00260836"/>
    <w:rsid w:val="00287A66"/>
    <w:rsid w:val="002B5324"/>
    <w:rsid w:val="002C0D78"/>
    <w:rsid w:val="00310238"/>
    <w:rsid w:val="003238A0"/>
    <w:rsid w:val="00355AF5"/>
    <w:rsid w:val="00380F78"/>
    <w:rsid w:val="00387024"/>
    <w:rsid w:val="003F1F3A"/>
    <w:rsid w:val="003F2290"/>
    <w:rsid w:val="00424754"/>
    <w:rsid w:val="00437792"/>
    <w:rsid w:val="00452168"/>
    <w:rsid w:val="00460546"/>
    <w:rsid w:val="0047085A"/>
    <w:rsid w:val="00475103"/>
    <w:rsid w:val="004940CC"/>
    <w:rsid w:val="0049428E"/>
    <w:rsid w:val="004E774A"/>
    <w:rsid w:val="004F459E"/>
    <w:rsid w:val="00516EC7"/>
    <w:rsid w:val="00524010"/>
    <w:rsid w:val="005427E7"/>
    <w:rsid w:val="0054549A"/>
    <w:rsid w:val="00561EC6"/>
    <w:rsid w:val="005634A8"/>
    <w:rsid w:val="005A6904"/>
    <w:rsid w:val="005C0C28"/>
    <w:rsid w:val="005C6C34"/>
    <w:rsid w:val="005D1F2A"/>
    <w:rsid w:val="005E22D0"/>
    <w:rsid w:val="00651D6F"/>
    <w:rsid w:val="00697EF9"/>
    <w:rsid w:val="006B3D21"/>
    <w:rsid w:val="006C6D73"/>
    <w:rsid w:val="006D0739"/>
    <w:rsid w:val="006F39BB"/>
    <w:rsid w:val="0070556F"/>
    <w:rsid w:val="007200F3"/>
    <w:rsid w:val="00755709"/>
    <w:rsid w:val="007D23DE"/>
    <w:rsid w:val="007D5B34"/>
    <w:rsid w:val="007D7A9A"/>
    <w:rsid w:val="007F1AAB"/>
    <w:rsid w:val="00800F74"/>
    <w:rsid w:val="00812AA6"/>
    <w:rsid w:val="00821FAC"/>
    <w:rsid w:val="00824CF9"/>
    <w:rsid w:val="00847C49"/>
    <w:rsid w:val="00867CC7"/>
    <w:rsid w:val="00881E5B"/>
    <w:rsid w:val="0089788C"/>
    <w:rsid w:val="008B5BE6"/>
    <w:rsid w:val="008B5CD6"/>
    <w:rsid w:val="008D4621"/>
    <w:rsid w:val="008E3252"/>
    <w:rsid w:val="009341DA"/>
    <w:rsid w:val="00946622"/>
    <w:rsid w:val="00961A4C"/>
    <w:rsid w:val="0097305B"/>
    <w:rsid w:val="0097457E"/>
    <w:rsid w:val="009745C4"/>
    <w:rsid w:val="0098402B"/>
    <w:rsid w:val="009A0743"/>
    <w:rsid w:val="009A5139"/>
    <w:rsid w:val="009B09D2"/>
    <w:rsid w:val="009B193C"/>
    <w:rsid w:val="009B1F1A"/>
    <w:rsid w:val="00A10F0A"/>
    <w:rsid w:val="00A24E28"/>
    <w:rsid w:val="00A34739"/>
    <w:rsid w:val="00A3722C"/>
    <w:rsid w:val="00A470BC"/>
    <w:rsid w:val="00A544F5"/>
    <w:rsid w:val="00A60FA4"/>
    <w:rsid w:val="00A728CA"/>
    <w:rsid w:val="00A73540"/>
    <w:rsid w:val="00A76B92"/>
    <w:rsid w:val="00A83BCF"/>
    <w:rsid w:val="00AF7BD2"/>
    <w:rsid w:val="00B26500"/>
    <w:rsid w:val="00B9245E"/>
    <w:rsid w:val="00C07E4E"/>
    <w:rsid w:val="00C2038B"/>
    <w:rsid w:val="00C21C24"/>
    <w:rsid w:val="00C229B9"/>
    <w:rsid w:val="00C46E27"/>
    <w:rsid w:val="00C553FF"/>
    <w:rsid w:val="00C92232"/>
    <w:rsid w:val="00CC350E"/>
    <w:rsid w:val="00CD3E77"/>
    <w:rsid w:val="00D06FC4"/>
    <w:rsid w:val="00D36B27"/>
    <w:rsid w:val="00D53739"/>
    <w:rsid w:val="00D567A9"/>
    <w:rsid w:val="00D567CA"/>
    <w:rsid w:val="00D74246"/>
    <w:rsid w:val="00DB413D"/>
    <w:rsid w:val="00DC6D95"/>
    <w:rsid w:val="00DD1666"/>
    <w:rsid w:val="00DF07CA"/>
    <w:rsid w:val="00DF6463"/>
    <w:rsid w:val="00DF74A2"/>
    <w:rsid w:val="00E0393E"/>
    <w:rsid w:val="00E408ED"/>
    <w:rsid w:val="00E45E1B"/>
    <w:rsid w:val="00E62E42"/>
    <w:rsid w:val="00E70D18"/>
    <w:rsid w:val="00E939EC"/>
    <w:rsid w:val="00EF0097"/>
    <w:rsid w:val="00EF54C3"/>
    <w:rsid w:val="00F079AA"/>
    <w:rsid w:val="00F1167B"/>
    <w:rsid w:val="00F27752"/>
    <w:rsid w:val="00F52340"/>
    <w:rsid w:val="00F534F6"/>
    <w:rsid w:val="00F53B82"/>
    <w:rsid w:val="00FB0EF4"/>
    <w:rsid w:val="00FD5F3E"/>
    <w:rsid w:val="00FE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D191"/>
  <w15:chartTrackingRefBased/>
  <w15:docId w15:val="{020267D9-5F5D-4A17-A3A4-FA9BA0A2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8ADC7D4384241900479B0C372D2F7" ma:contentTypeVersion="6" ma:contentTypeDescription="Create a new document." ma:contentTypeScope="" ma:versionID="1cf766d5bfdb5829befd3c6a23dc5e2d">
  <xsd:schema xmlns:xsd="http://www.w3.org/2001/XMLSchema" xmlns:xs="http://www.w3.org/2001/XMLSchema" xmlns:p="http://schemas.microsoft.com/office/2006/metadata/properties" xmlns:ns2="7c096f64-58ad-4112-80ad-b6ab792e1e1d" xmlns:ns3="ec85dcd2-6937-48c6-877b-4273cebd7659" targetNamespace="http://schemas.microsoft.com/office/2006/metadata/properties" ma:root="true" ma:fieldsID="db088d33bd8e4bd658f9fdd62aaf450c" ns2:_="" ns3:_="">
    <xsd:import namespace="7c096f64-58ad-4112-80ad-b6ab792e1e1d"/>
    <xsd:import namespace="ec85dcd2-6937-48c6-877b-4273cebd7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96f64-58ad-4112-80ad-b6ab792e1e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5dcd2-6937-48c6-877b-4273cebd7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EA9DD-AEF9-43F9-80C4-BB1F42D1DD65}"/>
</file>

<file path=customXml/itemProps2.xml><?xml version="1.0" encoding="utf-8"?>
<ds:datastoreItem xmlns:ds="http://schemas.openxmlformats.org/officeDocument/2006/customXml" ds:itemID="{D9096867-F9E0-4ABF-9E6A-C30073B95B85}"/>
</file>

<file path=customXml/itemProps3.xml><?xml version="1.0" encoding="utf-8"?>
<ds:datastoreItem xmlns:ds="http://schemas.openxmlformats.org/officeDocument/2006/customXml" ds:itemID="{5C1AA3C1-C4B0-4B90-85E8-069BE27AF8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1927</Words>
  <Characters>10986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Grange School</Company>
  <LinksUpToDate>false</LinksUpToDate>
  <CharactersWithSpaces>12888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Masters, Jane (Mrs Masters)</dc:creator>
  <cp:keywords/>
  <dc:description/>
  <cp:lastModifiedBy>Charlotte Russell</cp:lastModifiedBy>
  <cp:revision>2</cp:revision>
  <dcterms:created xsi:type="dcterms:W3CDTF">2021-10-20T08:51:00Z</dcterms:created>
  <dcterms:modified xsi:type="dcterms:W3CDTF">2021-10-20T08:51:00Z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0x0101006F58ADC7D4384241900479B0C372D2F7</vt:lpwstr>
  </property>
</Properties>
</file>